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79C6" w14:textId="77777777" w:rsidR="006671EA" w:rsidRPr="00EC45B9" w:rsidRDefault="006671EA" w:rsidP="006671EA">
      <w:pPr>
        <w:rPr>
          <w:b/>
          <w:sz w:val="26"/>
          <w:szCs w:val="20"/>
          <w:lang w:val="en-US"/>
        </w:rPr>
      </w:pPr>
      <w:bookmarkStart w:id="0" w:name="_Toc46392457"/>
      <w:bookmarkStart w:id="1" w:name="_Toc46404637"/>
      <w:bookmarkStart w:id="2" w:name="_Toc48119014"/>
      <w:bookmarkStart w:id="3" w:name="_Toc48829288"/>
      <w:bookmarkStart w:id="4" w:name="_Toc48829382"/>
      <w:bookmarkStart w:id="5" w:name="_Toc69226169"/>
      <w:r w:rsidRPr="0032350A">
        <w:rPr>
          <w:noProof/>
        </w:rPr>
        <w:drawing>
          <wp:anchor distT="0" distB="0" distL="114300" distR="114300" simplePos="0" relativeHeight="251659264" behindDoc="0" locked="0" layoutInCell="1" allowOverlap="1" wp14:anchorId="4605FC20" wp14:editId="6EA62528">
            <wp:simplePos x="0" y="0"/>
            <wp:positionH relativeFrom="column">
              <wp:posOffset>0</wp:posOffset>
            </wp:positionH>
            <wp:positionV relativeFrom="paragraph">
              <wp:posOffset>189865</wp:posOffset>
            </wp:positionV>
            <wp:extent cx="2011680" cy="866775"/>
            <wp:effectExtent l="0" t="0" r="7620" b="0"/>
            <wp:wrapSquare wrapText="bothSides"/>
            <wp:docPr id="4" name="Рисунок 4" descr="rtcomm-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tcomm-final-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1680" cy="866775"/>
                    </a:xfrm>
                    <a:prstGeom prst="rect">
                      <a:avLst/>
                    </a:prstGeom>
                    <a:noFill/>
                    <a:ln>
                      <a:noFill/>
                    </a:ln>
                  </pic:spPr>
                </pic:pic>
              </a:graphicData>
            </a:graphic>
            <wp14:sizeRelV relativeFrom="margin">
              <wp14:pctHeight>0</wp14:pctHeight>
            </wp14:sizeRelV>
          </wp:anchor>
        </w:drawing>
      </w:r>
      <w:bookmarkEnd w:id="0"/>
      <w:bookmarkEnd w:id="1"/>
      <w:bookmarkEnd w:id="2"/>
      <w:bookmarkEnd w:id="3"/>
      <w:bookmarkEnd w:id="4"/>
      <w:bookmarkEnd w:id="5"/>
    </w:p>
    <w:p w14:paraId="066D8FAD" w14:textId="77777777" w:rsidR="006671EA" w:rsidRPr="00EE07B8" w:rsidRDefault="006671EA" w:rsidP="006671EA">
      <w:pPr>
        <w:jc w:val="right"/>
        <w:rPr>
          <w:b/>
          <w:sz w:val="26"/>
          <w:szCs w:val="20"/>
        </w:rPr>
      </w:pPr>
    </w:p>
    <w:p w14:paraId="342DA528" w14:textId="77777777" w:rsidR="006671EA" w:rsidRPr="00EC45B9" w:rsidRDefault="006671EA" w:rsidP="006671EA">
      <w:pPr>
        <w:pStyle w:val="11"/>
        <w:keepNext w:val="0"/>
        <w:snapToGrid/>
        <w:rPr>
          <w:noProof/>
          <w:sz w:val="26"/>
          <w:szCs w:val="24"/>
        </w:rPr>
      </w:pPr>
    </w:p>
    <w:p w14:paraId="5625CA0B" w14:textId="77777777" w:rsidR="006671EA" w:rsidRPr="00EC45B9" w:rsidRDefault="006671EA" w:rsidP="006671EA">
      <w:pPr>
        <w:jc w:val="center"/>
        <w:rPr>
          <w:bCs/>
        </w:rPr>
      </w:pPr>
    </w:p>
    <w:p w14:paraId="02C4F206" w14:textId="77777777" w:rsidR="006671EA" w:rsidRPr="00EC45B9" w:rsidRDefault="006671EA" w:rsidP="006671EA">
      <w:pPr>
        <w:pStyle w:val="11"/>
        <w:keepNext w:val="0"/>
        <w:rPr>
          <w:bCs/>
          <w:szCs w:val="24"/>
        </w:rPr>
      </w:pPr>
    </w:p>
    <w:p w14:paraId="5885847A" w14:textId="77777777" w:rsidR="006671EA" w:rsidRPr="00EC45B9" w:rsidRDefault="006671EA" w:rsidP="006671EA">
      <w:pPr>
        <w:rPr>
          <w:bCs/>
        </w:rPr>
      </w:pPr>
    </w:p>
    <w:p w14:paraId="15383449" w14:textId="77777777" w:rsidR="006671EA" w:rsidRPr="00EC45B9" w:rsidRDefault="006671EA" w:rsidP="006671EA">
      <w:pPr>
        <w:jc w:val="center"/>
        <w:rPr>
          <w:bCs/>
        </w:rPr>
      </w:pPr>
    </w:p>
    <w:p w14:paraId="283A9795" w14:textId="77777777" w:rsidR="006671EA" w:rsidRPr="00EC45B9" w:rsidRDefault="006671EA" w:rsidP="006671EA">
      <w:pPr>
        <w:jc w:val="center"/>
        <w:rPr>
          <w:bCs/>
        </w:rPr>
      </w:pPr>
    </w:p>
    <w:p w14:paraId="6AD5F868" w14:textId="77777777" w:rsidR="006671EA" w:rsidRPr="00EC45B9" w:rsidRDefault="006671EA" w:rsidP="006671EA">
      <w:pPr>
        <w:jc w:val="center"/>
        <w:rPr>
          <w:bCs/>
        </w:rPr>
      </w:pPr>
    </w:p>
    <w:p w14:paraId="2DA7A059" w14:textId="77777777" w:rsidR="006671EA" w:rsidRPr="00EC45B9" w:rsidRDefault="006671EA" w:rsidP="006671EA">
      <w:pPr>
        <w:jc w:val="center"/>
        <w:rPr>
          <w:bCs/>
        </w:rPr>
      </w:pPr>
    </w:p>
    <w:p w14:paraId="12BF45D6" w14:textId="77777777" w:rsidR="006671EA" w:rsidRPr="00EC45B9" w:rsidRDefault="006671EA" w:rsidP="006671EA">
      <w:pPr>
        <w:jc w:val="center"/>
        <w:rPr>
          <w:bCs/>
        </w:rPr>
      </w:pPr>
    </w:p>
    <w:p w14:paraId="4EE6CB81" w14:textId="77777777" w:rsidR="006671EA" w:rsidRPr="00EC45B9" w:rsidRDefault="006671EA" w:rsidP="006671EA">
      <w:pPr>
        <w:jc w:val="center"/>
        <w:rPr>
          <w:b/>
          <w:bCs/>
        </w:rPr>
      </w:pPr>
      <w:r>
        <w:rPr>
          <w:b/>
          <w:bCs/>
        </w:rPr>
        <w:t xml:space="preserve">ИЗВЕЩЕНИЕ И </w:t>
      </w:r>
      <w:r w:rsidRPr="00EC45B9">
        <w:rPr>
          <w:b/>
          <w:bCs/>
        </w:rPr>
        <w:t xml:space="preserve">ДОКУМЕНТАЦИЯ </w:t>
      </w:r>
      <w:r>
        <w:rPr>
          <w:b/>
          <w:bCs/>
        </w:rPr>
        <w:t>О</w:t>
      </w:r>
      <w:r w:rsidRPr="00EC45B9">
        <w:rPr>
          <w:b/>
          <w:bCs/>
        </w:rPr>
        <w:t xml:space="preserve"> ПРОВЕДЕНИ</w:t>
      </w:r>
      <w:r>
        <w:rPr>
          <w:b/>
          <w:bCs/>
        </w:rPr>
        <w:t>И</w:t>
      </w:r>
    </w:p>
    <w:p w14:paraId="0719E683" w14:textId="77777777" w:rsidR="006671EA" w:rsidRPr="00EC45B9" w:rsidRDefault="006671EA" w:rsidP="006671EA">
      <w:pPr>
        <w:jc w:val="center"/>
        <w:rPr>
          <w:b/>
          <w:bCs/>
        </w:rPr>
      </w:pPr>
      <w:r w:rsidRPr="00EC45B9">
        <w:rPr>
          <w:b/>
          <w:bCs/>
        </w:rPr>
        <w:t>ОТКРЫТО</w:t>
      </w:r>
      <w:r>
        <w:rPr>
          <w:b/>
          <w:bCs/>
        </w:rPr>
        <w:t xml:space="preserve">ГО ПРЕДВАРИТЕЛЬНОГО КВАЛИФИКАЦИОННОГО ОТБОРА </w:t>
      </w:r>
    </w:p>
    <w:p w14:paraId="07ACF07B" w14:textId="77777777" w:rsidR="006671EA" w:rsidRDefault="006671EA" w:rsidP="006671EA">
      <w:pPr>
        <w:rPr>
          <w:i/>
          <w:sz w:val="26"/>
          <w:szCs w:val="26"/>
        </w:rPr>
      </w:pPr>
    </w:p>
    <w:p w14:paraId="10925DB4" w14:textId="77777777" w:rsidR="006671EA" w:rsidRPr="00EE375C" w:rsidRDefault="006671EA" w:rsidP="00417175">
      <w:pPr>
        <w:jc w:val="center"/>
        <w:rPr>
          <w:sz w:val="26"/>
          <w:szCs w:val="26"/>
        </w:rPr>
      </w:pPr>
      <w:r w:rsidRPr="00EE375C">
        <w:rPr>
          <w:sz w:val="26"/>
          <w:szCs w:val="26"/>
        </w:rPr>
        <w:t xml:space="preserve">на право включения в </w:t>
      </w:r>
      <w:r w:rsidR="00306528">
        <w:rPr>
          <w:sz w:val="26"/>
          <w:szCs w:val="26"/>
        </w:rPr>
        <w:t>Р</w:t>
      </w:r>
      <w:r w:rsidR="00A83797">
        <w:rPr>
          <w:sz w:val="26"/>
          <w:szCs w:val="26"/>
        </w:rPr>
        <w:t>еестр потенциальных участников</w:t>
      </w:r>
      <w:r w:rsidR="00A83797" w:rsidRPr="00A83797">
        <w:t xml:space="preserve"> </w:t>
      </w:r>
      <w:r w:rsidR="00A83797">
        <w:rPr>
          <w:sz w:val="26"/>
          <w:szCs w:val="26"/>
        </w:rPr>
        <w:t>н</w:t>
      </w:r>
      <w:r w:rsidR="00A83797" w:rsidRPr="00A83797">
        <w:rPr>
          <w:sz w:val="26"/>
          <w:szCs w:val="26"/>
        </w:rPr>
        <w:t>а выполнение работ по изготовлению и поставке рекламно-сувенирной продукции для нужд АО «</w:t>
      </w:r>
      <w:proofErr w:type="spellStart"/>
      <w:r w:rsidR="00A83797" w:rsidRPr="00A83797">
        <w:rPr>
          <w:sz w:val="26"/>
          <w:szCs w:val="26"/>
        </w:rPr>
        <w:t>РТКомм.РУ</w:t>
      </w:r>
      <w:proofErr w:type="spellEnd"/>
      <w:r w:rsidR="00A83797" w:rsidRPr="00A83797">
        <w:rPr>
          <w:sz w:val="26"/>
          <w:szCs w:val="26"/>
        </w:rPr>
        <w:t>»</w:t>
      </w:r>
    </w:p>
    <w:tbl>
      <w:tblPr>
        <w:tblW w:w="0" w:type="auto"/>
        <w:jc w:val="center"/>
        <w:tblCellSpacing w:w="15" w:type="dxa"/>
        <w:tblCellMar>
          <w:left w:w="30" w:type="dxa"/>
          <w:right w:w="0" w:type="dxa"/>
        </w:tblCellMar>
        <w:tblLook w:val="04A0" w:firstRow="1" w:lastRow="0" w:firstColumn="1" w:lastColumn="0" w:noHBand="0" w:noVBand="1"/>
      </w:tblPr>
      <w:tblGrid>
        <w:gridCol w:w="3192"/>
        <w:gridCol w:w="1395"/>
      </w:tblGrid>
      <w:tr w:rsidR="00942896" w:rsidRPr="003663D2" w14:paraId="107817C1" w14:textId="77777777" w:rsidTr="00C40E0E">
        <w:trPr>
          <w:tblCellSpacing w:w="15" w:type="dxa"/>
          <w:jc w:val="center"/>
        </w:trPr>
        <w:tc>
          <w:tcPr>
            <w:tcW w:w="0" w:type="auto"/>
            <w:tcMar>
              <w:top w:w="15" w:type="dxa"/>
              <w:left w:w="15" w:type="dxa"/>
              <w:bottom w:w="15" w:type="dxa"/>
              <w:right w:w="15" w:type="dxa"/>
            </w:tcMar>
            <w:vAlign w:val="center"/>
            <w:hideMark/>
          </w:tcPr>
          <w:p w14:paraId="77A22462" w14:textId="77777777" w:rsidR="00942896" w:rsidRPr="003663D2" w:rsidRDefault="00942896" w:rsidP="00C40E0E">
            <w:pPr>
              <w:spacing w:line="240" w:lineRule="atLeast"/>
              <w:rPr>
                <w:rFonts w:eastAsia="Calibri"/>
                <w:iCs/>
                <w:color w:val="000000"/>
                <w:lang w:eastAsia="en-US"/>
              </w:rPr>
            </w:pPr>
            <w:r w:rsidRPr="003663D2">
              <w:rPr>
                <w:rFonts w:eastAsia="Calibri"/>
                <w:iCs/>
                <w:color w:val="000000"/>
                <w:lang w:eastAsia="en-US"/>
              </w:rPr>
              <w:t>Реестровый номер извещения:</w:t>
            </w:r>
          </w:p>
        </w:tc>
        <w:tc>
          <w:tcPr>
            <w:tcW w:w="0" w:type="auto"/>
            <w:tcMar>
              <w:top w:w="15" w:type="dxa"/>
              <w:left w:w="15" w:type="dxa"/>
              <w:bottom w:w="15" w:type="dxa"/>
              <w:right w:w="15" w:type="dxa"/>
            </w:tcMar>
            <w:vAlign w:val="center"/>
            <w:hideMark/>
          </w:tcPr>
          <w:p w14:paraId="225ACD06" w14:textId="77777777" w:rsidR="00942896" w:rsidRPr="003663D2" w:rsidRDefault="00942896" w:rsidP="00C40E0E">
            <w:pPr>
              <w:spacing w:line="240" w:lineRule="atLeast"/>
              <w:rPr>
                <w:rFonts w:eastAsia="Calibri"/>
                <w:iCs/>
                <w:color w:val="000000"/>
                <w:lang w:eastAsia="en-US"/>
              </w:rPr>
            </w:pPr>
            <w:r w:rsidRPr="003663D2">
              <w:rPr>
                <w:rFonts w:eastAsia="Calibri"/>
                <w:iCs/>
                <w:color w:val="000000"/>
                <w:lang w:eastAsia="en-US"/>
              </w:rPr>
              <w:t>32211050587</w:t>
            </w:r>
          </w:p>
        </w:tc>
      </w:tr>
    </w:tbl>
    <w:p w14:paraId="5A216CA6" w14:textId="77777777" w:rsidR="006671EA" w:rsidRDefault="006671EA" w:rsidP="006671EA">
      <w:pPr>
        <w:rPr>
          <w:i/>
          <w:sz w:val="26"/>
          <w:szCs w:val="26"/>
        </w:rPr>
      </w:pPr>
    </w:p>
    <w:p w14:paraId="4F52073A" w14:textId="77777777" w:rsidR="006671EA" w:rsidRDefault="006671EA" w:rsidP="006671EA">
      <w:pPr>
        <w:rPr>
          <w:i/>
          <w:sz w:val="26"/>
          <w:szCs w:val="26"/>
        </w:rPr>
      </w:pPr>
      <w:bookmarkStart w:id="6" w:name="_GoBack"/>
      <w:bookmarkEnd w:id="6"/>
    </w:p>
    <w:p w14:paraId="18EC1DA1" w14:textId="77777777" w:rsidR="006671EA" w:rsidRPr="00EC45B9" w:rsidRDefault="006671EA" w:rsidP="006671EA">
      <w:pPr>
        <w:rPr>
          <w:i/>
          <w:sz w:val="26"/>
          <w:szCs w:val="26"/>
        </w:rPr>
      </w:pPr>
    </w:p>
    <w:p w14:paraId="35396FFF" w14:textId="77777777" w:rsidR="006671EA" w:rsidRDefault="006671EA" w:rsidP="006671EA">
      <w:pPr>
        <w:pStyle w:val="Default"/>
        <w:jc w:val="both"/>
        <w:rPr>
          <w:i/>
          <w:sz w:val="26"/>
          <w:szCs w:val="26"/>
        </w:rPr>
      </w:pPr>
      <w:r w:rsidRPr="00822138">
        <w:rPr>
          <w:i/>
          <w:sz w:val="26"/>
          <w:szCs w:val="26"/>
        </w:rPr>
        <w:t xml:space="preserve">ДАТА ПУБЛИКАЦИИ </w:t>
      </w:r>
      <w:r>
        <w:rPr>
          <w:i/>
          <w:sz w:val="26"/>
          <w:szCs w:val="26"/>
        </w:rPr>
        <w:t xml:space="preserve">ИЗВЕЩЕНИЯ И </w:t>
      </w:r>
      <w:r w:rsidRPr="00822138">
        <w:rPr>
          <w:i/>
          <w:sz w:val="26"/>
          <w:szCs w:val="26"/>
        </w:rPr>
        <w:t xml:space="preserve">ДОКУМЕНТАЦИИ </w:t>
      </w:r>
    </w:p>
    <w:p w14:paraId="778A608D" w14:textId="77777777" w:rsidR="006671EA" w:rsidRDefault="006671EA" w:rsidP="006671EA">
      <w:pPr>
        <w:pStyle w:val="Default"/>
        <w:jc w:val="both"/>
        <w:rPr>
          <w:i/>
          <w:sz w:val="26"/>
          <w:szCs w:val="26"/>
        </w:rPr>
      </w:pPr>
      <w:r w:rsidRPr="00822138">
        <w:rPr>
          <w:i/>
          <w:sz w:val="26"/>
          <w:szCs w:val="26"/>
        </w:rPr>
        <w:t xml:space="preserve">О ПРОВЕДЕНИИ </w:t>
      </w:r>
      <w:r w:rsidRPr="006A1F8F">
        <w:rPr>
          <w:i/>
          <w:sz w:val="26"/>
          <w:szCs w:val="26"/>
        </w:rPr>
        <w:t xml:space="preserve">ОТКРЫТОГО ПРЕДВАРИТЕЛЬНОГО </w:t>
      </w:r>
    </w:p>
    <w:p w14:paraId="12A6F60A" w14:textId="304E9365" w:rsidR="006671EA" w:rsidRPr="008C6775" w:rsidRDefault="006671EA" w:rsidP="006671EA">
      <w:pPr>
        <w:pStyle w:val="Default"/>
        <w:jc w:val="both"/>
        <w:rPr>
          <w:rFonts w:eastAsia="Times New Roman"/>
          <w:color w:val="auto"/>
          <w:lang w:eastAsia="ru-RU"/>
        </w:rPr>
      </w:pPr>
      <w:r w:rsidRPr="006A1F8F">
        <w:rPr>
          <w:i/>
          <w:sz w:val="26"/>
          <w:szCs w:val="26"/>
        </w:rPr>
        <w:t xml:space="preserve">КВАЛИФИКАЦИОННОГО ОТБОРА </w:t>
      </w:r>
      <w:r w:rsidRPr="00822138">
        <w:rPr>
          <w:i/>
          <w:sz w:val="26"/>
          <w:szCs w:val="26"/>
        </w:rPr>
        <w:t xml:space="preserve">(РАЗМЕЩЕНИЯ НА САЙТЕ): </w:t>
      </w:r>
      <w:sdt>
        <w:sdtPr>
          <w:id w:val="-138740433"/>
          <w:placeholder>
            <w:docPart w:val="E2829757A1A844B5A50117337E8AF6E0"/>
          </w:placeholder>
          <w:date w:fullDate="2022-01-20T00:00:00Z">
            <w:dateFormat w:val="«dd» MMMM yyyy 'года'"/>
            <w:lid w:val="ru-RU"/>
            <w:storeMappedDataAs w:val="dateTime"/>
            <w:calendar w:val="gregorian"/>
          </w:date>
        </w:sdtPr>
        <w:sdtEndPr/>
        <w:sdtContent>
          <w:r w:rsidR="00E769AF">
            <w:t>«20» января 2022 года</w:t>
          </w:r>
        </w:sdtContent>
      </w:sdt>
    </w:p>
    <w:p w14:paraId="2A399801" w14:textId="77777777" w:rsidR="006671EA" w:rsidRPr="00EC45B9" w:rsidRDefault="006671EA" w:rsidP="006671EA">
      <w:pPr>
        <w:pStyle w:val="Default"/>
        <w:ind w:left="3686"/>
        <w:rPr>
          <w:iCs/>
        </w:rPr>
      </w:pPr>
    </w:p>
    <w:p w14:paraId="7E8924F1" w14:textId="77777777" w:rsidR="006671EA" w:rsidRDefault="006671EA" w:rsidP="006671EA">
      <w:pPr>
        <w:pStyle w:val="Default"/>
        <w:ind w:left="3686"/>
        <w:rPr>
          <w:iCs/>
        </w:rPr>
      </w:pPr>
    </w:p>
    <w:p w14:paraId="6E5B35CC" w14:textId="77777777" w:rsidR="006671EA" w:rsidRDefault="006671EA" w:rsidP="006671EA">
      <w:pPr>
        <w:pStyle w:val="Default"/>
        <w:ind w:left="2977"/>
        <w:jc w:val="both"/>
        <w:rPr>
          <w:iCs/>
        </w:rPr>
      </w:pPr>
      <w:r w:rsidRPr="00F84878">
        <w:rPr>
          <w:iCs/>
        </w:rPr>
        <w:t xml:space="preserve">Сайт </w:t>
      </w:r>
      <w:r>
        <w:rPr>
          <w:iCs/>
        </w:rPr>
        <w:t>Э</w:t>
      </w:r>
      <w:r w:rsidRPr="00F84878">
        <w:rPr>
          <w:iCs/>
        </w:rPr>
        <w:t xml:space="preserve">лектронной </w:t>
      </w:r>
      <w:r>
        <w:rPr>
          <w:iCs/>
        </w:rPr>
        <w:t xml:space="preserve">торговой </w:t>
      </w:r>
      <w:r w:rsidRPr="00F84878">
        <w:rPr>
          <w:iCs/>
        </w:rPr>
        <w:t>площадки</w:t>
      </w:r>
      <w:r>
        <w:rPr>
          <w:iCs/>
        </w:rPr>
        <w:t xml:space="preserve">: </w:t>
      </w:r>
      <w:hyperlink r:id="rId10" w:history="1">
        <w:r w:rsidRPr="00561A1E">
          <w:rPr>
            <w:rStyle w:val="a4"/>
            <w:iCs/>
            <w:lang w:val="en-US"/>
          </w:rPr>
          <w:t>www</w:t>
        </w:r>
        <w:r w:rsidRPr="00561A1E">
          <w:rPr>
            <w:rStyle w:val="a4"/>
            <w:iCs/>
          </w:rPr>
          <w:t>.roseltorg.ru</w:t>
        </w:r>
      </w:hyperlink>
    </w:p>
    <w:p w14:paraId="3C2BC3E1" w14:textId="77777777" w:rsidR="006671EA" w:rsidRPr="008C60F3" w:rsidRDefault="006671EA" w:rsidP="006671EA">
      <w:pPr>
        <w:pStyle w:val="Default"/>
        <w:ind w:left="2977"/>
        <w:jc w:val="both"/>
        <w:rPr>
          <w:iCs/>
        </w:rPr>
      </w:pPr>
    </w:p>
    <w:p w14:paraId="76065073" w14:textId="77777777" w:rsidR="006671EA" w:rsidRPr="00C617BA" w:rsidRDefault="00D17D54" w:rsidP="006671EA">
      <w:pPr>
        <w:pStyle w:val="Default"/>
        <w:ind w:left="2977"/>
        <w:jc w:val="both"/>
        <w:rPr>
          <w:rStyle w:val="a4"/>
        </w:rPr>
      </w:pPr>
      <w:r>
        <w:rPr>
          <w:iCs/>
        </w:rPr>
        <w:t xml:space="preserve">Официальный сайт </w:t>
      </w:r>
      <w:r w:rsidR="006671EA" w:rsidRPr="00C617BA">
        <w:rPr>
          <w:iCs/>
        </w:rPr>
        <w:t>АО «</w:t>
      </w:r>
      <w:proofErr w:type="spellStart"/>
      <w:r>
        <w:rPr>
          <w:iCs/>
        </w:rPr>
        <w:t>РТКомм.РУ</w:t>
      </w:r>
      <w:proofErr w:type="spellEnd"/>
      <w:r w:rsidR="006671EA" w:rsidRPr="00C617BA">
        <w:rPr>
          <w:iCs/>
        </w:rPr>
        <w:t xml:space="preserve">»: </w:t>
      </w:r>
      <w:hyperlink r:id="rId11" w:history="1">
        <w:r w:rsidRPr="00B854A3">
          <w:rPr>
            <w:rStyle w:val="a4"/>
            <w:iCs/>
          </w:rPr>
          <w:t>https://www.</w:t>
        </w:r>
        <w:proofErr w:type="spellStart"/>
        <w:r w:rsidRPr="00B854A3">
          <w:rPr>
            <w:rStyle w:val="a4"/>
            <w:iCs/>
            <w:lang w:val="en-US"/>
          </w:rPr>
          <w:t>rtcomm</w:t>
        </w:r>
        <w:proofErr w:type="spellEnd"/>
        <w:r w:rsidRPr="00B854A3">
          <w:rPr>
            <w:rStyle w:val="a4"/>
            <w:iCs/>
          </w:rPr>
          <w:t>.</w:t>
        </w:r>
        <w:proofErr w:type="spellStart"/>
        <w:r w:rsidRPr="00B854A3">
          <w:rPr>
            <w:rStyle w:val="a4"/>
            <w:iCs/>
          </w:rPr>
          <w:t>ru</w:t>
        </w:r>
        <w:proofErr w:type="spellEnd"/>
        <w:r w:rsidRPr="00B854A3">
          <w:rPr>
            <w:rStyle w:val="a4"/>
            <w:iCs/>
          </w:rPr>
          <w:t>/</w:t>
        </w:r>
      </w:hyperlink>
    </w:p>
    <w:p w14:paraId="6B493114" w14:textId="77777777" w:rsidR="006671EA" w:rsidRPr="00C617BA" w:rsidRDefault="006671EA" w:rsidP="006671EA">
      <w:pPr>
        <w:pStyle w:val="Default"/>
        <w:ind w:left="2977"/>
        <w:jc w:val="both"/>
        <w:rPr>
          <w:iCs/>
        </w:rPr>
      </w:pPr>
    </w:p>
    <w:p w14:paraId="71ECBC48" w14:textId="77777777" w:rsidR="006671EA" w:rsidRPr="00C617BA" w:rsidRDefault="006671EA" w:rsidP="006671EA">
      <w:pPr>
        <w:pStyle w:val="Default"/>
        <w:ind w:left="2977"/>
        <w:jc w:val="both"/>
        <w:rPr>
          <w:iCs/>
        </w:rPr>
      </w:pPr>
      <w:r w:rsidRPr="008C60F3">
        <w:rPr>
          <w:iCs/>
        </w:rPr>
        <w:t xml:space="preserve">Единая информационная система: </w:t>
      </w:r>
      <w:hyperlink r:id="rId12" w:history="1">
        <w:r w:rsidRPr="008C60F3">
          <w:rPr>
            <w:rStyle w:val="a4"/>
          </w:rPr>
          <w:t>www.zakupki.gov.ru</w:t>
        </w:r>
      </w:hyperlink>
    </w:p>
    <w:p w14:paraId="22000547" w14:textId="77777777" w:rsidR="006671EA" w:rsidRPr="00EC45B9" w:rsidRDefault="006671EA" w:rsidP="006671EA">
      <w:pPr>
        <w:pStyle w:val="Default"/>
        <w:ind w:left="2977"/>
        <w:rPr>
          <w:iCs/>
        </w:rPr>
      </w:pPr>
    </w:p>
    <w:p w14:paraId="75D736A7" w14:textId="77777777" w:rsidR="006671EA" w:rsidRPr="00EC45B9" w:rsidRDefault="006671EA" w:rsidP="006671EA">
      <w:pPr>
        <w:pStyle w:val="Default"/>
        <w:ind w:left="142"/>
        <w:jc w:val="center"/>
        <w:rPr>
          <w:iCs/>
        </w:rPr>
      </w:pPr>
    </w:p>
    <w:p w14:paraId="5C5897E8" w14:textId="77777777" w:rsidR="006671EA" w:rsidRPr="00EC45B9" w:rsidRDefault="006671EA" w:rsidP="006671EA">
      <w:pPr>
        <w:pStyle w:val="rvps1"/>
      </w:pPr>
    </w:p>
    <w:p w14:paraId="4DC88735" w14:textId="77777777" w:rsidR="006671EA" w:rsidRPr="00EC45B9" w:rsidRDefault="006671EA" w:rsidP="006671EA">
      <w:pPr>
        <w:jc w:val="center"/>
      </w:pPr>
    </w:p>
    <w:p w14:paraId="20F7D39F" w14:textId="77777777" w:rsidR="006671EA" w:rsidRPr="00EC45B9" w:rsidRDefault="006671EA" w:rsidP="006671EA">
      <w:pPr>
        <w:jc w:val="center"/>
      </w:pPr>
    </w:p>
    <w:p w14:paraId="5E7E4CA8" w14:textId="77777777" w:rsidR="006671EA" w:rsidRDefault="006671EA" w:rsidP="006671EA">
      <w:pPr>
        <w:jc w:val="center"/>
      </w:pPr>
    </w:p>
    <w:p w14:paraId="2E4FB754" w14:textId="77777777" w:rsidR="006671EA" w:rsidRDefault="006671EA" w:rsidP="006671EA">
      <w:pPr>
        <w:jc w:val="center"/>
      </w:pPr>
    </w:p>
    <w:p w14:paraId="4338D361" w14:textId="77777777" w:rsidR="006671EA" w:rsidRDefault="006671EA" w:rsidP="006671EA">
      <w:pPr>
        <w:jc w:val="center"/>
      </w:pPr>
    </w:p>
    <w:p w14:paraId="7611FD1D" w14:textId="77777777" w:rsidR="006671EA" w:rsidRDefault="006671EA" w:rsidP="006671EA">
      <w:pPr>
        <w:jc w:val="center"/>
      </w:pPr>
    </w:p>
    <w:p w14:paraId="2B282950" w14:textId="77777777" w:rsidR="006671EA" w:rsidRDefault="006671EA" w:rsidP="006671EA">
      <w:pPr>
        <w:jc w:val="center"/>
      </w:pPr>
    </w:p>
    <w:p w14:paraId="3EC5AB91" w14:textId="77777777" w:rsidR="006671EA" w:rsidRPr="00EC45B9" w:rsidRDefault="006671EA" w:rsidP="006671EA">
      <w:pPr>
        <w:jc w:val="center"/>
      </w:pPr>
    </w:p>
    <w:p w14:paraId="4053BAC8" w14:textId="77777777" w:rsidR="006671EA" w:rsidRPr="00EC45B9" w:rsidRDefault="006671EA" w:rsidP="006671EA">
      <w:pPr>
        <w:jc w:val="center"/>
      </w:pPr>
    </w:p>
    <w:p w14:paraId="67317414" w14:textId="77777777" w:rsidR="006671EA" w:rsidRPr="003372AD" w:rsidRDefault="006671EA" w:rsidP="006671EA">
      <w:pPr>
        <w:pStyle w:val="11"/>
        <w:keepNext w:val="0"/>
        <w:rPr>
          <w:b/>
          <w:szCs w:val="24"/>
        </w:rPr>
      </w:pPr>
      <w:r w:rsidRPr="00822138">
        <w:rPr>
          <w:b/>
          <w:szCs w:val="24"/>
        </w:rPr>
        <w:t>20</w:t>
      </w:r>
      <w:r>
        <w:rPr>
          <w:b/>
          <w:szCs w:val="24"/>
        </w:rPr>
        <w:t>2</w:t>
      </w:r>
      <w:r w:rsidR="00CE62C2">
        <w:rPr>
          <w:b/>
          <w:szCs w:val="24"/>
        </w:rPr>
        <w:t>2</w:t>
      </w:r>
    </w:p>
    <w:p w14:paraId="6F3F12E8" w14:textId="77777777" w:rsidR="006671EA" w:rsidRPr="00EC45B9" w:rsidRDefault="006671EA" w:rsidP="006671EA">
      <w:pPr>
        <w:jc w:val="center"/>
      </w:pPr>
      <w:r w:rsidRPr="00EC45B9">
        <w:br w:type="page"/>
      </w:r>
    </w:p>
    <w:p w14:paraId="61C540D8" w14:textId="77777777" w:rsidR="006671EA" w:rsidRPr="00EC45B9" w:rsidRDefault="006671EA" w:rsidP="006671EA">
      <w:pPr>
        <w:jc w:val="center"/>
        <w:rPr>
          <w:b/>
          <w:sz w:val="26"/>
        </w:rPr>
      </w:pPr>
      <w:r w:rsidRPr="00EC45B9">
        <w:rPr>
          <w:b/>
          <w:sz w:val="26"/>
        </w:rPr>
        <w:lastRenderedPageBreak/>
        <w:t>Содержание</w:t>
      </w:r>
    </w:p>
    <w:p w14:paraId="67559454" w14:textId="77777777" w:rsidR="006671EA" w:rsidRPr="00345233" w:rsidRDefault="006671EA" w:rsidP="006671EA">
      <w:pPr>
        <w:jc w:val="center"/>
      </w:pPr>
    </w:p>
    <w:p w14:paraId="59285001" w14:textId="77777777" w:rsidR="006671EA" w:rsidRPr="00982E28" w:rsidRDefault="006671EA" w:rsidP="006671EA">
      <w:pPr>
        <w:pStyle w:val="12"/>
        <w:rPr>
          <w:rStyle w:val="a4"/>
          <w:rFonts w:eastAsia="MS Mincho"/>
          <w:noProof/>
          <w:kern w:val="32"/>
          <w:lang w:val="en-US" w:eastAsia="x-none"/>
        </w:rPr>
      </w:pPr>
      <w:r w:rsidRPr="00345233">
        <w:fldChar w:fldCharType="begin"/>
      </w:r>
      <w:r w:rsidRPr="00345233">
        <w:instrText xml:space="preserve"> TOC \o "1-3" \h \z \u </w:instrText>
      </w:r>
      <w:r w:rsidRPr="00345233">
        <w:fldChar w:fldCharType="separate"/>
      </w:r>
      <w:hyperlink w:anchor="_Toc44011892" w:history="1">
        <w:r w:rsidRPr="00982E28">
          <w:rPr>
            <w:rStyle w:val="a4"/>
            <w:rFonts w:eastAsia="MS Mincho"/>
            <w:noProof/>
            <w:kern w:val="32"/>
            <w:lang w:val="en-US" w:eastAsia="x-none"/>
          </w:rPr>
          <w:t>ИЗВЕЩЕНИЕ О ПРОВЕДЕНИИ ОТКРЫТОГО</w:t>
        </w:r>
        <w:r w:rsidRPr="00982E28">
          <w:rPr>
            <w:rStyle w:val="a4"/>
            <w:rFonts w:eastAsia="MS Mincho"/>
            <w:noProof/>
            <w:webHidden/>
            <w:kern w:val="32"/>
            <w:lang w:val="en-US" w:eastAsia="x-none"/>
          </w:rPr>
          <w:tab/>
        </w:r>
        <w:r w:rsidRPr="00982E28">
          <w:rPr>
            <w:rStyle w:val="a4"/>
            <w:rFonts w:eastAsia="MS Mincho"/>
            <w:noProof/>
            <w:webHidden/>
            <w:kern w:val="32"/>
            <w:lang w:val="en-US" w:eastAsia="x-none"/>
          </w:rPr>
          <w:fldChar w:fldCharType="begin"/>
        </w:r>
        <w:r w:rsidRPr="00982E28">
          <w:rPr>
            <w:rStyle w:val="a4"/>
            <w:rFonts w:eastAsia="MS Mincho"/>
            <w:noProof/>
            <w:webHidden/>
            <w:kern w:val="32"/>
            <w:lang w:val="en-US" w:eastAsia="x-none"/>
          </w:rPr>
          <w:instrText xml:space="preserve"> PAGEREF _Toc44011892 \h </w:instrText>
        </w:r>
        <w:r w:rsidRPr="00982E28">
          <w:rPr>
            <w:rStyle w:val="a4"/>
            <w:rFonts w:eastAsia="MS Mincho"/>
            <w:noProof/>
            <w:webHidden/>
            <w:kern w:val="32"/>
            <w:lang w:val="en-US" w:eastAsia="x-none"/>
          </w:rPr>
        </w:r>
        <w:r w:rsidRPr="00982E28">
          <w:rPr>
            <w:rStyle w:val="a4"/>
            <w:rFonts w:eastAsia="MS Mincho"/>
            <w:noProof/>
            <w:webHidden/>
            <w:kern w:val="32"/>
            <w:lang w:val="en-US" w:eastAsia="x-none"/>
          </w:rPr>
          <w:fldChar w:fldCharType="separate"/>
        </w:r>
        <w:r>
          <w:rPr>
            <w:rStyle w:val="a4"/>
            <w:rFonts w:eastAsia="MS Mincho"/>
            <w:noProof/>
            <w:webHidden/>
            <w:kern w:val="32"/>
            <w:lang w:val="en-US" w:eastAsia="x-none"/>
          </w:rPr>
          <w:t>3</w:t>
        </w:r>
        <w:r w:rsidRPr="00982E28">
          <w:rPr>
            <w:rStyle w:val="a4"/>
            <w:rFonts w:eastAsia="MS Mincho"/>
            <w:noProof/>
            <w:webHidden/>
            <w:kern w:val="32"/>
            <w:lang w:val="en-US" w:eastAsia="x-none"/>
          </w:rPr>
          <w:fldChar w:fldCharType="end"/>
        </w:r>
      </w:hyperlink>
    </w:p>
    <w:p w14:paraId="7A920902" w14:textId="77777777" w:rsidR="006671EA" w:rsidRPr="00982E28" w:rsidRDefault="00942896" w:rsidP="006671EA">
      <w:pPr>
        <w:pStyle w:val="12"/>
        <w:rPr>
          <w:rStyle w:val="a4"/>
          <w:rFonts w:eastAsia="MS Mincho"/>
          <w:noProof/>
          <w:kern w:val="32"/>
          <w:lang w:val="en-US" w:eastAsia="x-none"/>
        </w:rPr>
      </w:pPr>
      <w:hyperlink w:anchor="_Toc44011893" w:history="1">
        <w:r w:rsidR="006671EA" w:rsidRPr="00982E28">
          <w:rPr>
            <w:rStyle w:val="a4"/>
            <w:rFonts w:eastAsia="MS Mincho"/>
            <w:noProof/>
            <w:kern w:val="32"/>
            <w:lang w:val="en-US" w:eastAsia="x-none"/>
          </w:rPr>
          <w:t>ПРЕДВАРИТЕЛЬНОГО КВАЛИФИКАЦИОННОГО ОТБОРА</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_Toc44011893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3</w:t>
        </w:r>
        <w:r w:rsidR="006671EA" w:rsidRPr="00982E28">
          <w:rPr>
            <w:rStyle w:val="a4"/>
            <w:rFonts w:eastAsia="MS Mincho"/>
            <w:noProof/>
            <w:webHidden/>
            <w:kern w:val="32"/>
            <w:lang w:val="en-US" w:eastAsia="x-none"/>
          </w:rPr>
          <w:fldChar w:fldCharType="end"/>
        </w:r>
      </w:hyperlink>
    </w:p>
    <w:p w14:paraId="4F7078FA" w14:textId="77777777" w:rsidR="006671EA" w:rsidRPr="00982E28" w:rsidRDefault="00942896" w:rsidP="006671EA">
      <w:pPr>
        <w:pStyle w:val="12"/>
        <w:rPr>
          <w:rStyle w:val="a4"/>
          <w:rFonts w:eastAsia="MS Mincho"/>
          <w:noProof/>
          <w:kern w:val="32"/>
          <w:lang w:val="en-US" w:eastAsia="x-none"/>
        </w:rPr>
      </w:pPr>
      <w:hyperlink w:anchor="_Toc44011894" w:history="1">
        <w:r w:rsidR="006671EA" w:rsidRPr="00982E28">
          <w:rPr>
            <w:rStyle w:val="a4"/>
            <w:rFonts w:eastAsia="MS Mincho"/>
            <w:noProof/>
            <w:kern w:val="32"/>
            <w:lang w:val="en-US" w:eastAsia="x-none"/>
          </w:rPr>
          <w:t>ДОКУМЕНТАЦИЯ О ПРОВЕДЕНИИ ОТКРЫТОГО ПРЕДВАРИТЕЛЬНОГО КВАЛИФИКАЦИОННОГО ОТБОРА</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_Toc44011894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6</w:t>
        </w:r>
        <w:r w:rsidR="006671EA" w:rsidRPr="00982E28">
          <w:rPr>
            <w:rStyle w:val="a4"/>
            <w:rFonts w:eastAsia="MS Mincho"/>
            <w:noProof/>
            <w:webHidden/>
            <w:kern w:val="32"/>
            <w:lang w:val="en-US" w:eastAsia="x-none"/>
          </w:rPr>
          <w:fldChar w:fldCharType="end"/>
        </w:r>
      </w:hyperlink>
    </w:p>
    <w:p w14:paraId="28DDF45A" w14:textId="77777777" w:rsidR="006671EA" w:rsidRPr="00982E28" w:rsidRDefault="00942896" w:rsidP="006671EA">
      <w:pPr>
        <w:pStyle w:val="12"/>
        <w:rPr>
          <w:rStyle w:val="a4"/>
          <w:rFonts w:eastAsia="MS Mincho"/>
          <w:noProof/>
          <w:kern w:val="32"/>
          <w:lang w:val="en-US" w:eastAsia="x-none"/>
        </w:rPr>
      </w:pPr>
      <w:hyperlink w:anchor="_Toc44011895" w:history="1">
        <w:r w:rsidR="006671EA" w:rsidRPr="00982E28">
          <w:rPr>
            <w:rStyle w:val="a4"/>
            <w:rFonts w:eastAsia="MS Mincho"/>
            <w:noProof/>
            <w:kern w:val="32"/>
            <w:lang w:val="en-US" w:eastAsia="x-none"/>
          </w:rPr>
          <w:t>РАЗДЕЛ I. ТЕРМИНЫ И ОПРЕДЕЛЕНИЯ</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_Toc44011895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6</w:t>
        </w:r>
        <w:r w:rsidR="006671EA" w:rsidRPr="00982E28">
          <w:rPr>
            <w:rStyle w:val="a4"/>
            <w:rFonts w:eastAsia="MS Mincho"/>
            <w:noProof/>
            <w:webHidden/>
            <w:kern w:val="32"/>
            <w:lang w:val="en-US" w:eastAsia="x-none"/>
          </w:rPr>
          <w:fldChar w:fldCharType="end"/>
        </w:r>
      </w:hyperlink>
    </w:p>
    <w:p w14:paraId="65F3D8E4" w14:textId="77777777" w:rsidR="006671EA" w:rsidRPr="00982E28" w:rsidRDefault="00942896" w:rsidP="006671EA">
      <w:pPr>
        <w:pStyle w:val="12"/>
        <w:rPr>
          <w:rStyle w:val="a4"/>
          <w:rFonts w:eastAsia="MS Mincho"/>
          <w:noProof/>
          <w:kern w:val="32"/>
          <w:lang w:val="en-US" w:eastAsia="x-none"/>
        </w:rPr>
      </w:pPr>
      <w:hyperlink w:anchor="_Toc44011896" w:history="1">
        <w:r w:rsidR="006671EA" w:rsidRPr="00982E28">
          <w:rPr>
            <w:rStyle w:val="a4"/>
            <w:rFonts w:eastAsia="MS Mincho"/>
            <w:noProof/>
            <w:kern w:val="32"/>
            <w:lang w:val="en-US" w:eastAsia="x-none"/>
          </w:rPr>
          <w:t xml:space="preserve">РАЗДЕЛ </w:t>
        </w:r>
        <w:r w:rsidR="006671EA" w:rsidRPr="00646E28">
          <w:rPr>
            <w:rStyle w:val="a4"/>
            <w:rFonts w:eastAsia="MS Mincho"/>
            <w:noProof/>
            <w:kern w:val="32"/>
            <w:lang w:val="en-US" w:eastAsia="x-none"/>
          </w:rPr>
          <w:t>II</w:t>
        </w:r>
        <w:r w:rsidR="006671EA" w:rsidRPr="00982E28">
          <w:rPr>
            <w:rStyle w:val="a4"/>
            <w:rFonts w:eastAsia="MS Mincho"/>
            <w:noProof/>
            <w:kern w:val="32"/>
            <w:lang w:val="en-US" w:eastAsia="x-none"/>
          </w:rPr>
          <w:t xml:space="preserve"> ОБЩИЕ ПОЛОЖЕНИЯ ОСУЩЕСТВЛЕНИЯ ОТКРЫТОЙ ПРЕДКВАЛИФИКАЦИИ</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_Toc44011896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8</w:t>
        </w:r>
        <w:r w:rsidR="006671EA" w:rsidRPr="00982E28">
          <w:rPr>
            <w:rStyle w:val="a4"/>
            <w:rFonts w:eastAsia="MS Mincho"/>
            <w:noProof/>
            <w:webHidden/>
            <w:kern w:val="32"/>
            <w:lang w:val="en-US" w:eastAsia="x-none"/>
          </w:rPr>
          <w:fldChar w:fldCharType="end"/>
        </w:r>
      </w:hyperlink>
    </w:p>
    <w:p w14:paraId="56D48582" w14:textId="77777777" w:rsidR="006671EA" w:rsidRPr="00982E28" w:rsidRDefault="00942896" w:rsidP="006671EA">
      <w:pPr>
        <w:pStyle w:val="12"/>
        <w:rPr>
          <w:rStyle w:val="a4"/>
          <w:rFonts w:eastAsia="MS Mincho"/>
          <w:noProof/>
          <w:kern w:val="32"/>
          <w:lang w:val="en-US" w:eastAsia="x-none"/>
        </w:rPr>
      </w:pPr>
      <w:hyperlink w:anchor="_Toc44011897" w:history="1">
        <w:r w:rsidR="006671EA" w:rsidRPr="00982E28">
          <w:rPr>
            <w:rStyle w:val="a4"/>
            <w:rFonts w:eastAsia="MS Mincho"/>
            <w:noProof/>
            <w:kern w:val="32"/>
            <w:lang w:val="en-US" w:eastAsia="x-none"/>
          </w:rPr>
          <w:t>РАЗДЕЛ II</w:t>
        </w:r>
        <w:r w:rsidR="006671EA" w:rsidRPr="00646E28">
          <w:rPr>
            <w:rStyle w:val="a4"/>
            <w:rFonts w:eastAsia="MS Mincho"/>
            <w:noProof/>
            <w:kern w:val="32"/>
            <w:lang w:val="en-US" w:eastAsia="x-none"/>
          </w:rPr>
          <w:t>I</w:t>
        </w:r>
        <w:r w:rsidR="006671EA" w:rsidRPr="00982E28">
          <w:rPr>
            <w:rStyle w:val="a4"/>
            <w:rFonts w:eastAsia="MS Mincho"/>
            <w:noProof/>
            <w:kern w:val="32"/>
            <w:lang w:val="en-US" w:eastAsia="x-none"/>
          </w:rPr>
          <w:t>. ИНФОРМАЦИОННАЯ КАРТА</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_Toc44011897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9</w:t>
        </w:r>
        <w:r w:rsidR="006671EA" w:rsidRPr="00982E28">
          <w:rPr>
            <w:rStyle w:val="a4"/>
            <w:rFonts w:eastAsia="MS Mincho"/>
            <w:noProof/>
            <w:webHidden/>
            <w:kern w:val="32"/>
            <w:lang w:val="en-US" w:eastAsia="x-none"/>
          </w:rPr>
          <w:fldChar w:fldCharType="end"/>
        </w:r>
      </w:hyperlink>
    </w:p>
    <w:p w14:paraId="3212AE89" w14:textId="77777777" w:rsidR="006671EA" w:rsidRPr="00982E28" w:rsidRDefault="00942896" w:rsidP="006671EA">
      <w:pPr>
        <w:pStyle w:val="12"/>
        <w:rPr>
          <w:rStyle w:val="a4"/>
          <w:rFonts w:eastAsia="MS Mincho"/>
          <w:noProof/>
          <w:kern w:val="32"/>
          <w:lang w:val="en-US" w:eastAsia="x-none"/>
        </w:rPr>
      </w:pPr>
      <w:hyperlink w:anchor="_Toc44011898" w:history="1">
        <w:r w:rsidR="006671EA" w:rsidRPr="00982E28">
          <w:rPr>
            <w:rStyle w:val="a4"/>
            <w:rFonts w:eastAsia="MS Mincho"/>
            <w:noProof/>
            <w:kern w:val="32"/>
            <w:lang w:val="en-US" w:eastAsia="x-none"/>
          </w:rPr>
          <w:t>Общие сведения</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_Toc44011898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9</w:t>
        </w:r>
        <w:r w:rsidR="006671EA" w:rsidRPr="00982E28">
          <w:rPr>
            <w:rStyle w:val="a4"/>
            <w:rFonts w:eastAsia="MS Mincho"/>
            <w:noProof/>
            <w:webHidden/>
            <w:kern w:val="32"/>
            <w:lang w:val="en-US" w:eastAsia="x-none"/>
          </w:rPr>
          <w:fldChar w:fldCharType="end"/>
        </w:r>
      </w:hyperlink>
    </w:p>
    <w:p w14:paraId="11BE7D3D" w14:textId="77777777" w:rsidR="006671EA" w:rsidRPr="00982E28" w:rsidRDefault="00942896" w:rsidP="006671EA">
      <w:pPr>
        <w:pStyle w:val="12"/>
        <w:rPr>
          <w:rStyle w:val="a4"/>
          <w:rFonts w:eastAsia="MS Mincho"/>
          <w:noProof/>
          <w:kern w:val="32"/>
          <w:lang w:val="en-US" w:eastAsia="x-none"/>
        </w:rPr>
      </w:pPr>
      <w:hyperlink w:anchor="_Toc44011899" w:history="1">
        <w:r w:rsidR="006671EA" w:rsidRPr="00982E28">
          <w:rPr>
            <w:rStyle w:val="a4"/>
            <w:rFonts w:eastAsia="MS Mincho"/>
            <w:noProof/>
            <w:kern w:val="32"/>
            <w:lang w:val="en-US" w:eastAsia="x-none"/>
          </w:rPr>
          <w:t>Требования к Заявке на участие в Открытой предквалификации</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_Toc44011899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1</w:t>
        </w:r>
        <w:r w:rsidR="005F63B3">
          <w:rPr>
            <w:rStyle w:val="a4"/>
            <w:rFonts w:eastAsia="MS Mincho"/>
            <w:noProof/>
            <w:webHidden/>
            <w:kern w:val="32"/>
            <w:lang w:eastAsia="x-none"/>
          </w:rPr>
          <w:t>7</w:t>
        </w:r>
        <w:r w:rsidR="006671EA" w:rsidRPr="00982E28">
          <w:rPr>
            <w:rStyle w:val="a4"/>
            <w:rFonts w:eastAsia="MS Mincho"/>
            <w:noProof/>
            <w:webHidden/>
            <w:kern w:val="32"/>
            <w:lang w:val="en-US" w:eastAsia="x-none"/>
          </w:rPr>
          <w:fldChar w:fldCharType="end"/>
        </w:r>
      </w:hyperlink>
    </w:p>
    <w:p w14:paraId="53D73ADE" w14:textId="77777777" w:rsidR="006671EA" w:rsidRPr="00982E28" w:rsidRDefault="00942896" w:rsidP="006671EA">
      <w:pPr>
        <w:pStyle w:val="12"/>
        <w:rPr>
          <w:rStyle w:val="a4"/>
          <w:rFonts w:eastAsia="MS Mincho"/>
          <w:noProof/>
          <w:kern w:val="32"/>
          <w:lang w:val="en-US" w:eastAsia="x-none"/>
        </w:rPr>
      </w:pPr>
      <w:hyperlink w:anchor="_Toc44011900" w:history="1">
        <w:r w:rsidR="006671EA" w:rsidRPr="00982E28">
          <w:rPr>
            <w:rStyle w:val="a4"/>
            <w:rFonts w:eastAsia="MS Mincho"/>
            <w:noProof/>
            <w:kern w:val="32"/>
            <w:lang w:val="en-US" w:eastAsia="x-none"/>
          </w:rPr>
          <w:t>Реестр потенциальных участников</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_Toc44011900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2</w:t>
        </w:r>
        <w:r w:rsidR="005F63B3">
          <w:rPr>
            <w:rStyle w:val="a4"/>
            <w:rFonts w:eastAsia="MS Mincho"/>
            <w:noProof/>
            <w:webHidden/>
            <w:kern w:val="32"/>
            <w:lang w:eastAsia="x-none"/>
          </w:rPr>
          <w:t>2</w:t>
        </w:r>
        <w:r w:rsidR="006671EA" w:rsidRPr="00982E28">
          <w:rPr>
            <w:rStyle w:val="a4"/>
            <w:rFonts w:eastAsia="MS Mincho"/>
            <w:noProof/>
            <w:webHidden/>
            <w:kern w:val="32"/>
            <w:lang w:val="en-US" w:eastAsia="x-none"/>
          </w:rPr>
          <w:fldChar w:fldCharType="end"/>
        </w:r>
      </w:hyperlink>
    </w:p>
    <w:p w14:paraId="02FA28D9" w14:textId="77777777" w:rsidR="006671EA" w:rsidRPr="00982E28" w:rsidRDefault="00942896" w:rsidP="006671EA">
      <w:pPr>
        <w:pStyle w:val="12"/>
        <w:rPr>
          <w:rStyle w:val="a4"/>
          <w:rFonts w:eastAsia="MS Mincho"/>
          <w:noProof/>
          <w:kern w:val="32"/>
          <w:lang w:val="en-US" w:eastAsia="x-none"/>
        </w:rPr>
      </w:pPr>
      <w:hyperlink w:anchor="_Toc44011901" w:history="1">
        <w:r w:rsidR="006671EA" w:rsidRPr="00982E28">
          <w:rPr>
            <w:rStyle w:val="a4"/>
            <w:rFonts w:eastAsia="MS Mincho"/>
            <w:noProof/>
            <w:kern w:val="32"/>
            <w:lang w:val="en-US" w:eastAsia="x-none"/>
          </w:rPr>
          <w:t>РАЗДЕЛ I</w:t>
        </w:r>
        <w:r w:rsidR="006671EA" w:rsidRPr="00646E28">
          <w:rPr>
            <w:rStyle w:val="a4"/>
            <w:rFonts w:eastAsia="MS Mincho"/>
            <w:noProof/>
            <w:kern w:val="32"/>
            <w:lang w:val="en-US" w:eastAsia="x-none"/>
          </w:rPr>
          <w:t>V</w:t>
        </w:r>
        <w:r w:rsidR="006671EA" w:rsidRPr="00982E28">
          <w:rPr>
            <w:rStyle w:val="a4"/>
            <w:rFonts w:eastAsia="MS Mincho"/>
            <w:noProof/>
            <w:kern w:val="32"/>
            <w:lang w:val="en-US" w:eastAsia="x-none"/>
          </w:rPr>
          <w:t>. ФОРМЫ ДЛЯ ЗАПОЛНЕНИЯ УЧАСТНИКАМИ ОТКРЫТОЙ ПРЕДКВАЛИФИКАЦИИ</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_Toc44011901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2</w:t>
        </w:r>
        <w:r w:rsidR="005F63B3">
          <w:rPr>
            <w:rStyle w:val="a4"/>
            <w:rFonts w:eastAsia="MS Mincho"/>
            <w:noProof/>
            <w:webHidden/>
            <w:kern w:val="32"/>
            <w:lang w:eastAsia="x-none"/>
          </w:rPr>
          <w:t>4</w:t>
        </w:r>
        <w:r w:rsidR="006671EA" w:rsidRPr="00982E28">
          <w:rPr>
            <w:rStyle w:val="a4"/>
            <w:rFonts w:eastAsia="MS Mincho"/>
            <w:noProof/>
            <w:webHidden/>
            <w:kern w:val="32"/>
            <w:lang w:val="en-US" w:eastAsia="x-none"/>
          </w:rPr>
          <w:fldChar w:fldCharType="end"/>
        </w:r>
      </w:hyperlink>
    </w:p>
    <w:p w14:paraId="51FDCA46" w14:textId="77777777" w:rsidR="006671EA" w:rsidRPr="00982E28" w:rsidRDefault="00942896" w:rsidP="006671EA">
      <w:pPr>
        <w:pStyle w:val="12"/>
        <w:rPr>
          <w:rStyle w:val="a4"/>
          <w:rFonts w:eastAsia="MS Mincho"/>
          <w:noProof/>
          <w:kern w:val="32"/>
          <w:lang w:val="en-US" w:eastAsia="x-none"/>
        </w:rPr>
      </w:pPr>
      <w:hyperlink w:anchor="_Toc44011902" w:history="1">
        <w:r w:rsidR="006671EA" w:rsidRPr="00982E28">
          <w:rPr>
            <w:rStyle w:val="a4"/>
            <w:rFonts w:eastAsia="MS Mincho"/>
            <w:noProof/>
            <w:kern w:val="32"/>
            <w:lang w:val="en-US" w:eastAsia="x-none"/>
          </w:rPr>
          <w:t>Форма</w:t>
        </w:r>
        <w:r w:rsidR="004D51BF">
          <w:rPr>
            <w:rStyle w:val="a4"/>
            <w:rFonts w:eastAsia="MS Mincho"/>
            <w:noProof/>
            <w:kern w:val="32"/>
            <w:lang w:eastAsia="x-none"/>
          </w:rPr>
          <w:t xml:space="preserve"> №</w:t>
        </w:r>
        <w:r w:rsidR="006671EA" w:rsidRPr="00982E28">
          <w:rPr>
            <w:rStyle w:val="a4"/>
            <w:rFonts w:eastAsia="MS Mincho"/>
            <w:noProof/>
            <w:kern w:val="32"/>
            <w:lang w:val="en-US" w:eastAsia="x-none"/>
          </w:rPr>
          <w:t xml:space="preserve"> 1 ЗАЯВКА НА УЧАСТИЕ В ОТКРЫТОЙ ПРЕДКВАЛИФИКАЦИИ</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_Toc44011902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2</w:t>
        </w:r>
        <w:r w:rsidR="005F63B3">
          <w:rPr>
            <w:rStyle w:val="a4"/>
            <w:rFonts w:eastAsia="MS Mincho"/>
            <w:noProof/>
            <w:webHidden/>
            <w:kern w:val="32"/>
            <w:lang w:eastAsia="x-none"/>
          </w:rPr>
          <w:t>4</w:t>
        </w:r>
        <w:r w:rsidR="006671EA" w:rsidRPr="00982E28">
          <w:rPr>
            <w:rStyle w:val="a4"/>
            <w:rFonts w:eastAsia="MS Mincho"/>
            <w:noProof/>
            <w:webHidden/>
            <w:kern w:val="32"/>
            <w:lang w:val="en-US" w:eastAsia="x-none"/>
          </w:rPr>
          <w:fldChar w:fldCharType="end"/>
        </w:r>
      </w:hyperlink>
    </w:p>
    <w:p w14:paraId="1045B72D" w14:textId="77777777" w:rsidR="006671EA" w:rsidRDefault="00942896" w:rsidP="006671EA">
      <w:pPr>
        <w:pStyle w:val="12"/>
        <w:rPr>
          <w:rFonts w:asciiTheme="minorHAnsi" w:eastAsiaTheme="minorEastAsia" w:hAnsiTheme="minorHAnsi" w:cstheme="minorBidi"/>
          <w:noProof/>
          <w:sz w:val="22"/>
          <w:szCs w:val="22"/>
        </w:rPr>
      </w:pPr>
      <w:hyperlink w:anchor="_Toc44011903" w:history="1">
        <w:r w:rsidR="006671EA" w:rsidRPr="00982E28">
          <w:rPr>
            <w:rStyle w:val="a4"/>
            <w:rFonts w:eastAsia="MS Mincho"/>
            <w:noProof/>
            <w:kern w:val="32"/>
            <w:lang w:val="en-US" w:eastAsia="x-none"/>
          </w:rPr>
          <w:t xml:space="preserve">Форма </w:t>
        </w:r>
        <w:r w:rsidR="004D51BF">
          <w:rPr>
            <w:rStyle w:val="a4"/>
            <w:rFonts w:eastAsia="MS Mincho"/>
            <w:noProof/>
            <w:kern w:val="32"/>
            <w:lang w:eastAsia="x-none"/>
          </w:rPr>
          <w:t xml:space="preserve">№ </w:t>
        </w:r>
        <w:r w:rsidR="006671EA" w:rsidRPr="00982E28">
          <w:rPr>
            <w:rStyle w:val="a4"/>
            <w:rFonts w:eastAsia="MS Mincho"/>
            <w:noProof/>
            <w:kern w:val="32"/>
            <w:lang w:val="en-US" w:eastAsia="x-none"/>
          </w:rPr>
          <w:t>2 АНКЕТА УЧАСТНИКА ОТКРЫТОЙ ПРЕДКВАЛИФИКАЦИИ</w:t>
        </w:r>
        <w:r w:rsidR="006671EA" w:rsidRPr="00982E28">
          <w:rPr>
            <w:rStyle w:val="a4"/>
            <w:rFonts w:eastAsia="MS Mincho"/>
            <w:noProof/>
            <w:webHidden/>
            <w:kern w:val="32"/>
            <w:lang w:val="en-US" w:eastAsia="x-none"/>
          </w:rPr>
          <w:tab/>
        </w:r>
        <w:r w:rsidR="006671EA" w:rsidRPr="00982E28">
          <w:rPr>
            <w:rStyle w:val="a4"/>
            <w:rFonts w:eastAsia="MS Mincho"/>
            <w:noProof/>
            <w:webHidden/>
            <w:kern w:val="32"/>
            <w:lang w:val="en-US" w:eastAsia="x-none"/>
          </w:rPr>
          <w:fldChar w:fldCharType="begin"/>
        </w:r>
        <w:r w:rsidR="006671EA" w:rsidRPr="00982E28">
          <w:rPr>
            <w:rStyle w:val="a4"/>
            <w:rFonts w:eastAsia="MS Mincho"/>
            <w:noProof/>
            <w:webHidden/>
            <w:kern w:val="32"/>
            <w:lang w:val="en-US" w:eastAsia="x-none"/>
          </w:rPr>
          <w:instrText xml:space="preserve"> PAGEREF _Toc44011903 \h </w:instrText>
        </w:r>
        <w:r w:rsidR="006671EA" w:rsidRPr="00982E28">
          <w:rPr>
            <w:rStyle w:val="a4"/>
            <w:rFonts w:eastAsia="MS Mincho"/>
            <w:noProof/>
            <w:webHidden/>
            <w:kern w:val="32"/>
            <w:lang w:val="en-US" w:eastAsia="x-none"/>
          </w:rPr>
        </w:r>
        <w:r w:rsidR="006671EA" w:rsidRPr="00982E28">
          <w:rPr>
            <w:rStyle w:val="a4"/>
            <w:rFonts w:eastAsia="MS Mincho"/>
            <w:noProof/>
            <w:webHidden/>
            <w:kern w:val="32"/>
            <w:lang w:val="en-US" w:eastAsia="x-none"/>
          </w:rPr>
          <w:fldChar w:fldCharType="separate"/>
        </w:r>
        <w:r w:rsidR="006671EA">
          <w:rPr>
            <w:rStyle w:val="a4"/>
            <w:rFonts w:eastAsia="MS Mincho"/>
            <w:noProof/>
            <w:webHidden/>
            <w:kern w:val="32"/>
            <w:lang w:val="en-US" w:eastAsia="x-none"/>
          </w:rPr>
          <w:t>2</w:t>
        </w:r>
        <w:r w:rsidR="005F63B3">
          <w:rPr>
            <w:rStyle w:val="a4"/>
            <w:rFonts w:eastAsia="MS Mincho"/>
            <w:noProof/>
            <w:webHidden/>
            <w:kern w:val="32"/>
            <w:lang w:eastAsia="x-none"/>
          </w:rPr>
          <w:t>6</w:t>
        </w:r>
        <w:r w:rsidR="006671EA" w:rsidRPr="00982E28">
          <w:rPr>
            <w:rStyle w:val="a4"/>
            <w:rFonts w:eastAsia="MS Mincho"/>
            <w:noProof/>
            <w:webHidden/>
            <w:kern w:val="32"/>
            <w:lang w:val="en-US" w:eastAsia="x-none"/>
          </w:rPr>
          <w:fldChar w:fldCharType="end"/>
        </w:r>
      </w:hyperlink>
    </w:p>
    <w:p w14:paraId="5D90F85C" w14:textId="77777777" w:rsidR="006671EA" w:rsidRDefault="00942896" w:rsidP="006671EA">
      <w:pPr>
        <w:pStyle w:val="12"/>
        <w:rPr>
          <w:rFonts w:asciiTheme="minorHAnsi" w:eastAsiaTheme="minorEastAsia" w:hAnsiTheme="minorHAnsi" w:cstheme="minorBidi"/>
          <w:noProof/>
          <w:sz w:val="22"/>
          <w:szCs w:val="22"/>
        </w:rPr>
      </w:pPr>
      <w:hyperlink w:anchor="_Toc44011904" w:history="1">
        <w:r w:rsidR="006671EA">
          <w:rPr>
            <w:noProof/>
            <w:webHidden/>
          </w:rPr>
          <w:tab/>
        </w:r>
        <w:r w:rsidR="006671EA">
          <w:rPr>
            <w:noProof/>
            <w:webHidden/>
          </w:rPr>
          <w:fldChar w:fldCharType="begin"/>
        </w:r>
        <w:r w:rsidR="006671EA">
          <w:rPr>
            <w:noProof/>
            <w:webHidden/>
          </w:rPr>
          <w:instrText xml:space="preserve"> PAGEREF _Toc44011904 \h </w:instrText>
        </w:r>
        <w:r w:rsidR="006671EA">
          <w:rPr>
            <w:noProof/>
            <w:webHidden/>
          </w:rPr>
        </w:r>
        <w:r w:rsidR="006671EA">
          <w:rPr>
            <w:noProof/>
            <w:webHidden/>
          </w:rPr>
          <w:fldChar w:fldCharType="end"/>
        </w:r>
      </w:hyperlink>
      <w:r w:rsidR="006D092A" w:rsidRPr="006D092A">
        <w:rPr>
          <w:noProof/>
        </w:rPr>
        <w:t xml:space="preserve">Форма </w:t>
      </w:r>
      <w:r w:rsidR="004D51BF">
        <w:rPr>
          <w:noProof/>
        </w:rPr>
        <w:t xml:space="preserve">№ </w:t>
      </w:r>
      <w:r w:rsidR="006D092A">
        <w:rPr>
          <w:noProof/>
        </w:rPr>
        <w:t xml:space="preserve">3 </w:t>
      </w:r>
      <w:r w:rsidR="006D092A" w:rsidRPr="006D092A">
        <w:rPr>
          <w:noProof/>
        </w:rPr>
        <w:t xml:space="preserve"> СВЕДЕН</w:t>
      </w:r>
      <w:r w:rsidR="006D092A">
        <w:rPr>
          <w:noProof/>
        </w:rPr>
        <w:t>ИЯ ОБ ОПЫТЕ ИСПОЛНЕНИЯ ДОГОВОРОВ………………………………    2</w:t>
      </w:r>
      <w:r w:rsidR="005F63B3">
        <w:rPr>
          <w:noProof/>
        </w:rPr>
        <w:t>8</w:t>
      </w:r>
    </w:p>
    <w:p w14:paraId="1D94D869" w14:textId="77777777" w:rsidR="006D092A" w:rsidRDefault="006D092A" w:rsidP="006671EA">
      <w:pPr>
        <w:pStyle w:val="12"/>
      </w:pPr>
      <w:r w:rsidRPr="006D092A">
        <w:t xml:space="preserve">Форма </w:t>
      </w:r>
      <w:r w:rsidR="004D51BF">
        <w:t xml:space="preserve">№ </w:t>
      </w:r>
      <w:r>
        <w:t>4</w:t>
      </w:r>
      <w:r w:rsidRPr="006D092A">
        <w:t xml:space="preserve"> СВОДНЫЕ СВЕДЕНИЯ О НАЛИЧИЕ КВАЛИФИЦИРОВАННЫХ СПЕЦИАЛИСТОВ</w:t>
      </w:r>
      <w:r>
        <w:t>..</w:t>
      </w:r>
      <w:r w:rsidR="004D51BF">
        <w:t>2</w:t>
      </w:r>
      <w:r w:rsidR="005F63B3">
        <w:t>9</w:t>
      </w:r>
      <w:r w:rsidRPr="006D092A">
        <w:rPr>
          <w:webHidden/>
        </w:rPr>
        <w:tab/>
      </w:r>
    </w:p>
    <w:p w14:paraId="723EF8B4" w14:textId="77777777" w:rsidR="006671EA" w:rsidRDefault="00942896" w:rsidP="006671EA">
      <w:pPr>
        <w:pStyle w:val="12"/>
        <w:rPr>
          <w:rFonts w:asciiTheme="minorHAnsi" w:eastAsiaTheme="minorEastAsia" w:hAnsiTheme="minorHAnsi" w:cstheme="minorBidi"/>
          <w:noProof/>
          <w:sz w:val="22"/>
          <w:szCs w:val="22"/>
        </w:rPr>
      </w:pPr>
      <w:hyperlink w:anchor="_Toc44011905" w:history="1">
        <w:r w:rsidR="006671EA" w:rsidRPr="00646E28">
          <w:rPr>
            <w:rStyle w:val="a4"/>
            <w:rFonts w:eastAsia="MS Mincho"/>
            <w:noProof/>
            <w:kern w:val="32"/>
            <w:lang w:eastAsia="x-none"/>
          </w:rPr>
          <w:t xml:space="preserve">Форма </w:t>
        </w:r>
        <w:r w:rsidR="004D51BF">
          <w:rPr>
            <w:rStyle w:val="a4"/>
            <w:rFonts w:eastAsia="MS Mincho"/>
            <w:noProof/>
            <w:kern w:val="32"/>
            <w:lang w:eastAsia="x-none"/>
          </w:rPr>
          <w:t xml:space="preserve">№ </w:t>
        </w:r>
        <w:r w:rsidR="006D092A">
          <w:rPr>
            <w:rStyle w:val="a4"/>
            <w:rFonts w:eastAsia="MS Mincho"/>
            <w:noProof/>
            <w:kern w:val="32"/>
            <w:lang w:eastAsia="x-none"/>
          </w:rPr>
          <w:t>5</w:t>
        </w:r>
        <w:r w:rsidR="006671EA" w:rsidRPr="00646E28">
          <w:rPr>
            <w:rStyle w:val="a4"/>
            <w:rFonts w:eastAsia="MS Mincho"/>
            <w:noProof/>
            <w:kern w:val="32"/>
            <w:lang w:eastAsia="x-none"/>
          </w:rPr>
          <w:t xml:space="preserve"> РЕКОМЕНДУЕМАЯ ФОРМА ЗАПРОСА РАЗЪЯСНЕНИЙ ДОКУМЕНТАЦИИ ОБ ОТКРЫТОЙ ПРЕДКВАЛИФИКАЦИИ</w:t>
        </w:r>
        <w:r w:rsidR="006671EA">
          <w:rPr>
            <w:noProof/>
            <w:webHidden/>
          </w:rPr>
          <w:tab/>
        </w:r>
        <w:r w:rsidR="005F63B3">
          <w:rPr>
            <w:noProof/>
            <w:webHidden/>
          </w:rPr>
          <w:t>30</w:t>
        </w:r>
      </w:hyperlink>
    </w:p>
    <w:p w14:paraId="74D7F2F2" w14:textId="77777777" w:rsidR="006671EA" w:rsidRDefault="00942896" w:rsidP="006671EA">
      <w:pPr>
        <w:pStyle w:val="12"/>
        <w:rPr>
          <w:rFonts w:asciiTheme="minorHAnsi" w:eastAsiaTheme="minorEastAsia" w:hAnsiTheme="minorHAnsi" w:cstheme="minorBidi"/>
          <w:noProof/>
          <w:sz w:val="22"/>
          <w:szCs w:val="22"/>
        </w:rPr>
      </w:pPr>
      <w:hyperlink w:anchor="_Toc44011906" w:history="1">
        <w:r w:rsidR="006671EA" w:rsidRPr="00646E28">
          <w:rPr>
            <w:rStyle w:val="a4"/>
            <w:rFonts w:eastAsia="MS Mincho"/>
            <w:noProof/>
            <w:kern w:val="32"/>
            <w:lang w:eastAsia="x-none"/>
          </w:rPr>
          <w:t>РАЗДЕЛ V. ТЕХНИЧЕСКОЕ ЗАДАНИЕ</w:t>
        </w:r>
        <w:r w:rsidR="006671EA">
          <w:rPr>
            <w:noProof/>
            <w:webHidden/>
          </w:rPr>
          <w:tab/>
        </w:r>
        <w:r w:rsidR="006671EA">
          <w:rPr>
            <w:noProof/>
            <w:webHidden/>
          </w:rPr>
          <w:fldChar w:fldCharType="begin"/>
        </w:r>
        <w:r w:rsidR="006671EA">
          <w:rPr>
            <w:noProof/>
            <w:webHidden/>
          </w:rPr>
          <w:instrText xml:space="preserve"> PAGEREF _Toc44011906 \h </w:instrText>
        </w:r>
        <w:r w:rsidR="006671EA">
          <w:rPr>
            <w:noProof/>
            <w:webHidden/>
          </w:rPr>
        </w:r>
        <w:r w:rsidR="006671EA">
          <w:rPr>
            <w:noProof/>
            <w:webHidden/>
          </w:rPr>
          <w:fldChar w:fldCharType="separate"/>
        </w:r>
        <w:r w:rsidR="006671EA">
          <w:rPr>
            <w:noProof/>
            <w:webHidden/>
          </w:rPr>
          <w:t>3</w:t>
        </w:r>
        <w:r w:rsidR="005F63B3">
          <w:rPr>
            <w:noProof/>
            <w:webHidden/>
          </w:rPr>
          <w:t>1</w:t>
        </w:r>
        <w:r w:rsidR="006671EA">
          <w:rPr>
            <w:noProof/>
            <w:webHidden/>
          </w:rPr>
          <w:fldChar w:fldCharType="end"/>
        </w:r>
      </w:hyperlink>
    </w:p>
    <w:p w14:paraId="1B901AF0" w14:textId="77777777" w:rsidR="006671EA" w:rsidRDefault="006671EA" w:rsidP="006671EA">
      <w:pPr>
        <w:pStyle w:val="12"/>
        <w:rPr>
          <w:rStyle w:val="a4"/>
          <w:rFonts w:eastAsia="MS Mincho"/>
          <w:noProof/>
          <w:webHidden/>
          <w:color w:val="auto"/>
          <w:u w:val="none"/>
        </w:rPr>
      </w:pPr>
      <w:r w:rsidRPr="00345233">
        <w:fldChar w:fldCharType="end"/>
      </w:r>
    </w:p>
    <w:p w14:paraId="026627C2" w14:textId="77777777" w:rsidR="006671EA" w:rsidRPr="0088208C" w:rsidRDefault="006671EA" w:rsidP="006671EA">
      <w:pPr>
        <w:rPr>
          <w:rFonts w:eastAsia="MS Mincho"/>
        </w:rPr>
      </w:pPr>
    </w:p>
    <w:p w14:paraId="240FE44B" w14:textId="77777777" w:rsidR="006671EA" w:rsidRPr="00EC45B9" w:rsidRDefault="006671EA" w:rsidP="006671EA">
      <w:pPr>
        <w:spacing w:line="360" w:lineRule="auto"/>
        <w:ind w:hanging="34"/>
      </w:pPr>
    </w:p>
    <w:p w14:paraId="10B5C82D" w14:textId="77777777" w:rsidR="006671EA" w:rsidRDefault="006671EA" w:rsidP="006671EA">
      <w:pPr>
        <w:jc w:val="center"/>
      </w:pPr>
    </w:p>
    <w:p w14:paraId="28CD0FEF" w14:textId="77777777" w:rsidR="006671EA" w:rsidRDefault="006671EA" w:rsidP="006671EA">
      <w:pPr>
        <w:jc w:val="center"/>
      </w:pPr>
    </w:p>
    <w:p w14:paraId="5DE91665" w14:textId="77777777" w:rsidR="006671EA" w:rsidRDefault="006671EA" w:rsidP="006671EA">
      <w:pPr>
        <w:jc w:val="center"/>
      </w:pPr>
    </w:p>
    <w:p w14:paraId="520D00F9" w14:textId="77777777" w:rsidR="006671EA" w:rsidRDefault="006671EA" w:rsidP="006671EA">
      <w:pPr>
        <w:jc w:val="center"/>
      </w:pPr>
    </w:p>
    <w:p w14:paraId="57EB39F4" w14:textId="77777777" w:rsidR="006671EA" w:rsidRDefault="006671EA" w:rsidP="006671EA">
      <w:pPr>
        <w:jc w:val="center"/>
      </w:pPr>
    </w:p>
    <w:p w14:paraId="761B3C40" w14:textId="77777777" w:rsidR="006671EA" w:rsidRDefault="006671EA" w:rsidP="006671EA">
      <w:pPr>
        <w:jc w:val="center"/>
      </w:pPr>
    </w:p>
    <w:p w14:paraId="0DE351B3" w14:textId="77777777" w:rsidR="006671EA" w:rsidRDefault="006671EA" w:rsidP="006671EA">
      <w:pPr>
        <w:jc w:val="center"/>
      </w:pPr>
    </w:p>
    <w:p w14:paraId="64C1E99C" w14:textId="77777777" w:rsidR="006671EA" w:rsidRDefault="006671EA" w:rsidP="006671EA">
      <w:pPr>
        <w:jc w:val="center"/>
      </w:pPr>
    </w:p>
    <w:p w14:paraId="7E2BFE9A" w14:textId="77777777" w:rsidR="006671EA" w:rsidRDefault="006671EA" w:rsidP="006671EA">
      <w:pPr>
        <w:jc w:val="center"/>
      </w:pPr>
    </w:p>
    <w:p w14:paraId="78D36097" w14:textId="77777777" w:rsidR="006671EA" w:rsidRDefault="006671EA" w:rsidP="006671EA">
      <w:pPr>
        <w:jc w:val="center"/>
      </w:pPr>
    </w:p>
    <w:p w14:paraId="602D6A6E" w14:textId="77777777" w:rsidR="006671EA" w:rsidRDefault="006671EA" w:rsidP="006671EA">
      <w:pPr>
        <w:jc w:val="center"/>
      </w:pPr>
    </w:p>
    <w:p w14:paraId="4958D541" w14:textId="77777777" w:rsidR="006671EA" w:rsidRDefault="006671EA" w:rsidP="006671EA">
      <w:pPr>
        <w:jc w:val="center"/>
      </w:pPr>
    </w:p>
    <w:p w14:paraId="6FF9E98A" w14:textId="77777777" w:rsidR="006671EA" w:rsidRDefault="006671EA" w:rsidP="006671EA">
      <w:pPr>
        <w:jc w:val="center"/>
      </w:pPr>
    </w:p>
    <w:p w14:paraId="6181458C" w14:textId="77777777" w:rsidR="006671EA" w:rsidRDefault="006671EA" w:rsidP="006671EA">
      <w:pPr>
        <w:jc w:val="center"/>
      </w:pPr>
    </w:p>
    <w:p w14:paraId="3755F3C9" w14:textId="77777777" w:rsidR="006671EA" w:rsidRDefault="006671EA" w:rsidP="006671EA">
      <w:pPr>
        <w:jc w:val="center"/>
      </w:pPr>
    </w:p>
    <w:p w14:paraId="77763D62" w14:textId="77777777" w:rsidR="006671EA" w:rsidRDefault="006671EA" w:rsidP="006671EA">
      <w:pPr>
        <w:jc w:val="center"/>
      </w:pPr>
    </w:p>
    <w:p w14:paraId="0E1DD0DD" w14:textId="77777777" w:rsidR="006671EA" w:rsidRDefault="006671EA" w:rsidP="006671EA">
      <w:pPr>
        <w:jc w:val="center"/>
      </w:pPr>
    </w:p>
    <w:p w14:paraId="28E2764B" w14:textId="77777777" w:rsidR="006671EA" w:rsidRDefault="006671EA" w:rsidP="006671EA">
      <w:pPr>
        <w:jc w:val="center"/>
      </w:pPr>
    </w:p>
    <w:p w14:paraId="12E0E414" w14:textId="77777777" w:rsidR="006671EA" w:rsidRDefault="006671EA" w:rsidP="006671EA">
      <w:pPr>
        <w:jc w:val="center"/>
      </w:pPr>
    </w:p>
    <w:p w14:paraId="589A9C05" w14:textId="77777777" w:rsidR="006671EA" w:rsidRDefault="006671EA" w:rsidP="006671EA">
      <w:pPr>
        <w:jc w:val="center"/>
      </w:pPr>
    </w:p>
    <w:p w14:paraId="3E6053F8" w14:textId="77777777" w:rsidR="006671EA" w:rsidRDefault="006671EA" w:rsidP="006671EA">
      <w:pPr>
        <w:spacing w:after="200" w:line="276" w:lineRule="auto"/>
      </w:pPr>
      <w:r>
        <w:br w:type="page"/>
      </w:r>
    </w:p>
    <w:p w14:paraId="10821701" w14:textId="77777777" w:rsidR="006671EA" w:rsidRDefault="006671EA"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7" w:name="_Toc23422963"/>
      <w:bookmarkStart w:id="8" w:name="_Toc44011892"/>
      <w:r w:rsidRPr="00EC45B9">
        <w:rPr>
          <w:rFonts w:ascii="Times New Roman" w:eastAsia="MS Mincho" w:hAnsi="Times New Roman"/>
          <w:color w:val="17365D"/>
          <w:kern w:val="32"/>
          <w:szCs w:val="24"/>
          <w:lang w:val="x-none" w:eastAsia="x-none"/>
        </w:rPr>
        <w:lastRenderedPageBreak/>
        <w:t xml:space="preserve">ИЗВЕЩЕНИЕ О </w:t>
      </w:r>
      <w:bookmarkEnd w:id="7"/>
      <w:r>
        <w:rPr>
          <w:rFonts w:ascii="Times New Roman" w:eastAsia="MS Mincho" w:hAnsi="Times New Roman"/>
          <w:color w:val="17365D"/>
          <w:kern w:val="32"/>
          <w:szCs w:val="24"/>
          <w:lang w:eastAsia="x-none"/>
        </w:rPr>
        <w:t xml:space="preserve">ПРОВЕДЕНИИ </w:t>
      </w:r>
      <w:r w:rsidRPr="006A1F8F">
        <w:rPr>
          <w:rFonts w:ascii="Times New Roman" w:eastAsia="MS Mincho" w:hAnsi="Times New Roman"/>
          <w:color w:val="17365D"/>
          <w:kern w:val="32"/>
          <w:szCs w:val="24"/>
          <w:lang w:eastAsia="x-none"/>
        </w:rPr>
        <w:t>ОТКРЫТОГО</w:t>
      </w:r>
      <w:bookmarkEnd w:id="8"/>
      <w:r w:rsidRPr="006A1F8F">
        <w:rPr>
          <w:rFonts w:ascii="Times New Roman" w:eastAsia="MS Mincho" w:hAnsi="Times New Roman"/>
          <w:color w:val="17365D"/>
          <w:kern w:val="32"/>
          <w:szCs w:val="24"/>
          <w:lang w:eastAsia="x-none"/>
        </w:rPr>
        <w:t xml:space="preserve"> </w:t>
      </w:r>
    </w:p>
    <w:p w14:paraId="69B946E5" w14:textId="77777777" w:rsidR="006671EA" w:rsidRPr="00EC45B9" w:rsidRDefault="006671EA" w:rsidP="006671EA">
      <w:pPr>
        <w:pStyle w:val="1"/>
        <w:keepLines w:val="0"/>
        <w:tabs>
          <w:tab w:val="left" w:pos="6424"/>
        </w:tabs>
        <w:spacing w:before="0"/>
        <w:ind w:left="792" w:hanging="360"/>
        <w:jc w:val="center"/>
        <w:rPr>
          <w:rFonts w:eastAsia="MS Mincho"/>
          <w:sz w:val="10"/>
          <w:szCs w:val="10"/>
          <w:lang w:eastAsia="x-none"/>
        </w:rPr>
      </w:pPr>
      <w:bookmarkStart w:id="9" w:name="_Toc44011893"/>
      <w:r w:rsidRPr="006A1F8F">
        <w:rPr>
          <w:rFonts w:ascii="Times New Roman" w:eastAsia="MS Mincho" w:hAnsi="Times New Roman"/>
          <w:color w:val="17365D"/>
          <w:kern w:val="32"/>
          <w:szCs w:val="24"/>
          <w:lang w:eastAsia="x-none"/>
        </w:rPr>
        <w:t>ПРЕДВАРИТЕЛЬНОГО КВАЛИФИКАЦИОННОГО ОТБОРА</w:t>
      </w:r>
      <w:bookmarkEnd w:id="9"/>
    </w:p>
    <w:p w14:paraId="03E1AE9D" w14:textId="77777777" w:rsidR="006671EA" w:rsidRPr="000F09A0" w:rsidRDefault="006671EA" w:rsidP="006671EA">
      <w:pPr>
        <w:jc w:val="both"/>
        <w:rPr>
          <w:bCs/>
          <w:sz w:val="10"/>
          <w:szCs w:val="10"/>
        </w:rPr>
      </w:pPr>
    </w:p>
    <w:p w14:paraId="03F47456" w14:textId="77777777" w:rsidR="006671EA" w:rsidRDefault="009B1C93" w:rsidP="006671EA">
      <w:pPr>
        <w:jc w:val="both"/>
      </w:pPr>
      <w:r>
        <w:rPr>
          <w:bCs/>
        </w:rPr>
        <w:t>А</w:t>
      </w:r>
      <w:r w:rsidR="006671EA" w:rsidRPr="00EC45B9">
        <w:rPr>
          <w:bCs/>
        </w:rPr>
        <w:t>к</w:t>
      </w:r>
      <w:r w:rsidR="006671EA">
        <w:rPr>
          <w:bCs/>
        </w:rPr>
        <w:t>ционерное общество «</w:t>
      </w:r>
      <w:proofErr w:type="spellStart"/>
      <w:r w:rsidR="006671EA">
        <w:rPr>
          <w:bCs/>
        </w:rPr>
        <w:t>Р</w:t>
      </w:r>
      <w:r>
        <w:rPr>
          <w:bCs/>
        </w:rPr>
        <w:t>ТКомм.РУ</w:t>
      </w:r>
      <w:proofErr w:type="spellEnd"/>
      <w:r w:rsidR="006671EA">
        <w:rPr>
          <w:bCs/>
        </w:rPr>
        <w:t xml:space="preserve">» </w:t>
      </w:r>
      <w:r w:rsidR="006671EA" w:rsidRPr="00822138">
        <w:rPr>
          <w:bCs/>
        </w:rPr>
        <w:t xml:space="preserve">(далее - </w:t>
      </w:r>
      <w:r w:rsidR="001878A5">
        <w:rPr>
          <w:bCs/>
        </w:rPr>
        <w:t>АО «</w:t>
      </w:r>
      <w:proofErr w:type="spellStart"/>
      <w:r w:rsidR="001878A5">
        <w:rPr>
          <w:bCs/>
        </w:rPr>
        <w:t>РТКомм.РУ</w:t>
      </w:r>
      <w:proofErr w:type="spellEnd"/>
      <w:r w:rsidR="001878A5">
        <w:rPr>
          <w:bCs/>
        </w:rPr>
        <w:t>»</w:t>
      </w:r>
      <w:r w:rsidR="006671EA" w:rsidRPr="00822138">
        <w:t>, Заказчик) объявляет о проведен</w:t>
      </w:r>
      <w:r w:rsidR="006671EA">
        <w:t xml:space="preserve">ии открытого предварительного квалификационного отбора (далее </w:t>
      </w:r>
      <w:r>
        <w:t>также –</w:t>
      </w:r>
      <w:r w:rsidR="006671EA">
        <w:t xml:space="preserve"> </w:t>
      </w:r>
      <w:r>
        <w:t xml:space="preserve">открытая </w:t>
      </w:r>
      <w:proofErr w:type="spellStart"/>
      <w:r>
        <w:t>предквалификация</w:t>
      </w:r>
      <w:proofErr w:type="spellEnd"/>
      <w:r>
        <w:t>, ПКО</w:t>
      </w:r>
      <w:r w:rsidR="006671EA">
        <w:t xml:space="preserve">) </w:t>
      </w:r>
      <w:r w:rsidR="006671EA" w:rsidRPr="00822138">
        <w:t>на право</w:t>
      </w:r>
      <w:r w:rsidR="006671EA">
        <w:t xml:space="preserve"> </w:t>
      </w:r>
      <w:r w:rsidR="006671EA" w:rsidRPr="00CA403C">
        <w:t xml:space="preserve">включения в </w:t>
      </w:r>
      <w:r>
        <w:t>Р</w:t>
      </w:r>
      <w:r w:rsidR="006671EA" w:rsidRPr="00CA403C">
        <w:t xml:space="preserve">еестр потенциальных участников на </w:t>
      </w:r>
      <w:r>
        <w:t>выполнение работ по изготовлению и поставке рекламно-сувенирной продукции для нужд АО «</w:t>
      </w:r>
      <w:proofErr w:type="spellStart"/>
      <w:r>
        <w:t>РТКомм.РУ</w:t>
      </w:r>
      <w:proofErr w:type="spellEnd"/>
      <w:r>
        <w:t>»</w:t>
      </w:r>
      <w:r w:rsidR="006671EA">
        <w:t xml:space="preserve"> </w:t>
      </w:r>
    </w:p>
    <w:p w14:paraId="541FBCAA" w14:textId="77777777" w:rsidR="006671EA" w:rsidRPr="000F09A0" w:rsidRDefault="006671EA" w:rsidP="006671EA">
      <w:pPr>
        <w:jc w:val="both"/>
        <w:rPr>
          <w:sz w:val="10"/>
          <w:szCs w:val="1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6671EA" w:rsidRPr="00417175" w14:paraId="10171B31" w14:textId="77777777" w:rsidTr="00300642">
        <w:trPr>
          <w:trHeight w:val="897"/>
        </w:trPr>
        <w:tc>
          <w:tcPr>
            <w:tcW w:w="2552" w:type="dxa"/>
            <w:tcBorders>
              <w:bottom w:val="single" w:sz="4" w:space="0" w:color="auto"/>
            </w:tcBorders>
            <w:shd w:val="clear" w:color="auto" w:fill="F2F2F2"/>
            <w:vAlign w:val="center"/>
          </w:tcPr>
          <w:p w14:paraId="6095B327" w14:textId="77777777" w:rsidR="006671EA" w:rsidRPr="00EC45B9" w:rsidRDefault="006671EA" w:rsidP="00CA75AF">
            <w:pPr>
              <w:pStyle w:val="Default"/>
              <w:rPr>
                <w:b/>
                <w:iCs/>
              </w:rPr>
            </w:pPr>
            <w:r w:rsidRPr="00EC45B9">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513" w:type="dxa"/>
            <w:tcBorders>
              <w:bottom w:val="single" w:sz="4" w:space="0" w:color="auto"/>
            </w:tcBorders>
            <w:shd w:val="clear" w:color="auto" w:fill="auto"/>
            <w:vAlign w:val="center"/>
          </w:tcPr>
          <w:p w14:paraId="6A06C07F" w14:textId="77777777" w:rsidR="00D17D54" w:rsidRPr="0032350A" w:rsidRDefault="00D17D54" w:rsidP="00D17D54">
            <w:pPr>
              <w:rPr>
                <w:b/>
              </w:rPr>
            </w:pPr>
            <w:r w:rsidRPr="0032350A">
              <w:rPr>
                <w:b/>
              </w:rPr>
              <w:t>Акционерное общество «</w:t>
            </w:r>
            <w:proofErr w:type="spellStart"/>
            <w:r w:rsidRPr="0032350A">
              <w:rPr>
                <w:b/>
              </w:rPr>
              <w:t>РТКомм.РУ</w:t>
            </w:r>
            <w:proofErr w:type="spellEnd"/>
            <w:r w:rsidRPr="0032350A">
              <w:rPr>
                <w:b/>
              </w:rPr>
              <w:t>» (АО «</w:t>
            </w:r>
            <w:proofErr w:type="spellStart"/>
            <w:r w:rsidRPr="0032350A">
              <w:rPr>
                <w:b/>
              </w:rPr>
              <w:t>РТКомм.РУ</w:t>
            </w:r>
            <w:proofErr w:type="spellEnd"/>
            <w:r w:rsidRPr="0032350A">
              <w:rPr>
                <w:b/>
              </w:rPr>
              <w:t>»)</w:t>
            </w:r>
          </w:p>
          <w:p w14:paraId="2013C678" w14:textId="77777777" w:rsidR="00D17D54" w:rsidRPr="0032350A" w:rsidRDefault="00D17D54" w:rsidP="00D17D54">
            <w:r w:rsidRPr="0032350A">
              <w:t>Место нахождения юридического лица: город Москва</w:t>
            </w:r>
          </w:p>
          <w:p w14:paraId="31B1A683" w14:textId="77777777" w:rsidR="009B1C93" w:rsidRDefault="00D17D54" w:rsidP="00D17D54">
            <w:r w:rsidRPr="0032350A">
              <w:t>Адрес юридического лица</w:t>
            </w:r>
            <w:r>
              <w:t xml:space="preserve"> в пределах места нахождения</w:t>
            </w:r>
            <w:r w:rsidRPr="0032350A">
              <w:t xml:space="preserve">: </w:t>
            </w:r>
          </w:p>
          <w:p w14:paraId="074DBCEB" w14:textId="77777777" w:rsidR="00D17D54" w:rsidRPr="0032350A" w:rsidRDefault="00D17D54" w:rsidP="00D17D54">
            <w:r w:rsidRPr="0032350A">
              <w:t>108811 Москва, п. Московский, Киевское ш., 22-й км, домовл. 6, стр. 1.</w:t>
            </w:r>
          </w:p>
          <w:p w14:paraId="4C55483B" w14:textId="77777777" w:rsidR="009B1C93" w:rsidRDefault="00D17D54" w:rsidP="00D17D54">
            <w:r w:rsidRPr="0032350A">
              <w:t xml:space="preserve">Почтовый адрес юридического лица: </w:t>
            </w:r>
          </w:p>
          <w:p w14:paraId="7EC0D67F" w14:textId="77777777" w:rsidR="00D17D54" w:rsidRPr="0032350A" w:rsidRDefault="00D17D54" w:rsidP="00D17D54">
            <w:r w:rsidRPr="0032350A">
              <w:t>108811, Москва, п. Московский, Киевское ш., 22-й км, домовл. 6, стр. 1.</w:t>
            </w:r>
          </w:p>
          <w:p w14:paraId="46F1C8E3" w14:textId="77777777" w:rsidR="00D17D54" w:rsidRPr="006050FB" w:rsidRDefault="00D17D54" w:rsidP="00D17D54">
            <w:pPr>
              <w:pStyle w:val="Default"/>
              <w:jc w:val="both"/>
              <w:rPr>
                <w:bCs/>
                <w:sz w:val="22"/>
                <w:szCs w:val="22"/>
              </w:rPr>
            </w:pPr>
          </w:p>
          <w:p w14:paraId="44B484F5" w14:textId="77777777" w:rsidR="00D17D54" w:rsidRPr="00D96FD4" w:rsidRDefault="00D17D54" w:rsidP="00D17D54">
            <w:pPr>
              <w:pStyle w:val="Default"/>
              <w:jc w:val="both"/>
              <w:rPr>
                <w:rFonts w:eastAsia="Times New Roman"/>
                <w:color w:val="auto"/>
                <w:lang w:eastAsia="ru-RU"/>
              </w:rPr>
            </w:pPr>
            <w:r w:rsidRPr="00D96FD4">
              <w:rPr>
                <w:rFonts w:eastAsia="Times New Roman"/>
                <w:color w:val="auto"/>
                <w:lang w:eastAsia="ru-RU"/>
              </w:rPr>
              <w:t>Контактное лицо</w:t>
            </w:r>
            <w:r w:rsidR="009B1C93">
              <w:rPr>
                <w:rFonts w:eastAsia="Times New Roman"/>
                <w:color w:val="auto"/>
                <w:lang w:eastAsia="ru-RU"/>
              </w:rPr>
              <w:t xml:space="preserve"> Заказчика</w:t>
            </w:r>
            <w:r w:rsidRPr="00D96FD4">
              <w:rPr>
                <w:rFonts w:eastAsia="Times New Roman"/>
                <w:color w:val="auto"/>
                <w:lang w:eastAsia="ru-RU"/>
              </w:rPr>
              <w:t xml:space="preserve"> по организационным вопросам проведения </w:t>
            </w:r>
            <w:r w:rsidR="009B1C93">
              <w:rPr>
                <w:rFonts w:eastAsia="Times New Roman"/>
                <w:color w:val="auto"/>
                <w:lang w:eastAsia="ru-RU"/>
              </w:rPr>
              <w:t>ПКО</w:t>
            </w:r>
            <w:r w:rsidRPr="00D96FD4">
              <w:rPr>
                <w:rFonts w:eastAsia="Times New Roman"/>
                <w:color w:val="auto"/>
                <w:lang w:eastAsia="ru-RU"/>
              </w:rPr>
              <w:t>:</w:t>
            </w:r>
          </w:p>
          <w:p w14:paraId="5C5D7256" w14:textId="77777777" w:rsidR="00D17D54" w:rsidRPr="00D96FD4" w:rsidRDefault="00D17D54" w:rsidP="00D17D54">
            <w:pPr>
              <w:pStyle w:val="Default"/>
              <w:jc w:val="both"/>
              <w:rPr>
                <w:rFonts w:eastAsia="Times New Roman"/>
                <w:color w:val="auto"/>
                <w:lang w:eastAsia="ru-RU"/>
              </w:rPr>
            </w:pPr>
            <w:r>
              <w:rPr>
                <w:rFonts w:eastAsia="Times New Roman"/>
                <w:color w:val="auto"/>
                <w:lang w:eastAsia="ru-RU"/>
              </w:rPr>
              <w:t>Филиппова Наталья</w:t>
            </w:r>
          </w:p>
          <w:p w14:paraId="07F82416" w14:textId="77777777" w:rsidR="00D17D54" w:rsidRPr="00D96FD4" w:rsidRDefault="00D17D54" w:rsidP="00D17D54">
            <w:pPr>
              <w:pStyle w:val="Default"/>
              <w:jc w:val="both"/>
              <w:rPr>
                <w:rFonts w:eastAsia="Times New Roman"/>
                <w:color w:val="auto"/>
                <w:lang w:eastAsia="ru-RU"/>
              </w:rPr>
            </w:pPr>
            <w:r w:rsidRPr="00D96FD4">
              <w:rPr>
                <w:rFonts w:eastAsia="Times New Roman"/>
                <w:color w:val="auto"/>
                <w:lang w:eastAsia="ru-RU"/>
              </w:rPr>
              <w:t xml:space="preserve">Тел. +7 (495) 988-77-78, доб. </w:t>
            </w:r>
            <w:r>
              <w:rPr>
                <w:rFonts w:eastAsia="Times New Roman"/>
                <w:color w:val="auto"/>
                <w:lang w:eastAsia="ru-RU"/>
              </w:rPr>
              <w:t>6379</w:t>
            </w:r>
          </w:p>
          <w:p w14:paraId="558D2779" w14:textId="77777777" w:rsidR="006671EA" w:rsidRPr="003759ED" w:rsidRDefault="00D17D54" w:rsidP="00D17D54">
            <w:pPr>
              <w:pStyle w:val="Default"/>
              <w:rPr>
                <w:bCs/>
                <w:sz w:val="10"/>
                <w:szCs w:val="10"/>
              </w:rPr>
            </w:pPr>
            <w:r w:rsidRPr="00D96FD4">
              <w:rPr>
                <w:bCs/>
                <w:lang w:val="en-US"/>
              </w:rPr>
              <w:t>e</w:t>
            </w:r>
            <w:r w:rsidRPr="00986B55">
              <w:rPr>
                <w:bCs/>
              </w:rPr>
              <w:t>-</w:t>
            </w:r>
            <w:r w:rsidRPr="00D96FD4">
              <w:rPr>
                <w:bCs/>
                <w:lang w:val="en-US"/>
              </w:rPr>
              <w:t>mail</w:t>
            </w:r>
            <w:r w:rsidRPr="00986B55">
              <w:rPr>
                <w:bCs/>
              </w:rPr>
              <w:t xml:space="preserve">: </w:t>
            </w:r>
            <w:hyperlink r:id="rId13" w:history="1">
              <w:r w:rsidR="00410505" w:rsidRPr="003648E7">
                <w:rPr>
                  <w:rStyle w:val="a4"/>
                  <w:bCs/>
                  <w:lang w:val="en-US"/>
                </w:rPr>
                <w:t>oto</w:t>
              </w:r>
              <w:r w:rsidR="00410505" w:rsidRPr="003648E7">
                <w:rPr>
                  <w:rStyle w:val="a4"/>
                  <w:bCs/>
                </w:rPr>
                <w:t>@</w:t>
              </w:r>
              <w:r w:rsidR="00410505" w:rsidRPr="003648E7">
                <w:rPr>
                  <w:rStyle w:val="a4"/>
                  <w:bCs/>
                  <w:lang w:val="en-US"/>
                </w:rPr>
                <w:t>rtcomm</w:t>
              </w:r>
              <w:r w:rsidR="00410505" w:rsidRPr="003648E7">
                <w:rPr>
                  <w:rStyle w:val="a4"/>
                  <w:bCs/>
                </w:rPr>
                <w:t>.</w:t>
              </w:r>
              <w:proofErr w:type="spellStart"/>
              <w:r w:rsidR="00410505" w:rsidRPr="003648E7">
                <w:rPr>
                  <w:rStyle w:val="a4"/>
                  <w:bCs/>
                  <w:lang w:val="en-US"/>
                </w:rPr>
                <w:t>ru</w:t>
              </w:r>
              <w:proofErr w:type="spellEnd"/>
            </w:hyperlink>
          </w:p>
          <w:p w14:paraId="233031BD" w14:textId="77777777" w:rsidR="00D17D54" w:rsidRPr="003759ED" w:rsidRDefault="006671EA" w:rsidP="00CA75AF">
            <w:pPr>
              <w:pStyle w:val="Default"/>
              <w:jc w:val="both"/>
              <w:rPr>
                <w:bCs/>
              </w:rPr>
            </w:pPr>
            <w:r w:rsidRPr="003759ED">
              <w:rPr>
                <w:bCs/>
              </w:rPr>
              <w:t xml:space="preserve">Ответственное лицо Заказчика по техническим вопросам проведения </w:t>
            </w:r>
            <w:r w:rsidRPr="003759ED">
              <w:t>ПКО</w:t>
            </w:r>
            <w:r w:rsidRPr="003759ED">
              <w:rPr>
                <w:bCs/>
              </w:rPr>
              <w:t>:</w:t>
            </w:r>
            <w:r w:rsidR="00BA1A27" w:rsidRPr="003759ED">
              <w:rPr>
                <w:bCs/>
              </w:rPr>
              <w:br/>
            </w:r>
            <w:r w:rsidR="00417175">
              <w:rPr>
                <w:bCs/>
              </w:rPr>
              <w:t>Агамова Дарья</w:t>
            </w:r>
          </w:p>
          <w:p w14:paraId="0AF0DEE7" w14:textId="77777777" w:rsidR="00BA1A27" w:rsidRPr="003759ED" w:rsidRDefault="00BA1A27" w:rsidP="00BA1A27">
            <w:pPr>
              <w:pStyle w:val="Default"/>
              <w:jc w:val="both"/>
              <w:rPr>
                <w:rFonts w:eastAsia="Times New Roman"/>
                <w:color w:val="auto"/>
                <w:lang w:eastAsia="ru-RU"/>
              </w:rPr>
            </w:pPr>
            <w:r w:rsidRPr="003759ED">
              <w:rPr>
                <w:rFonts w:eastAsia="Times New Roman"/>
                <w:color w:val="auto"/>
                <w:lang w:eastAsia="ru-RU"/>
              </w:rPr>
              <w:t xml:space="preserve">Тел. +7 (495) 988-77-78, </w:t>
            </w:r>
            <w:r w:rsidR="00417175">
              <w:rPr>
                <w:rFonts w:eastAsia="Times New Roman"/>
                <w:color w:val="auto"/>
                <w:lang w:eastAsia="ru-RU"/>
              </w:rPr>
              <w:t>до</w:t>
            </w:r>
            <w:r w:rsidR="00C43777">
              <w:rPr>
                <w:rFonts w:eastAsia="Times New Roman"/>
                <w:color w:val="auto"/>
                <w:lang w:eastAsia="ru-RU"/>
              </w:rPr>
              <w:t>б.</w:t>
            </w:r>
            <w:r w:rsidR="00417175">
              <w:rPr>
                <w:rFonts w:eastAsia="Times New Roman"/>
                <w:color w:val="auto"/>
                <w:lang w:eastAsia="ru-RU"/>
              </w:rPr>
              <w:t>6545</w:t>
            </w:r>
          </w:p>
          <w:p w14:paraId="55A40315" w14:textId="77777777" w:rsidR="006671EA" w:rsidRPr="00417175" w:rsidRDefault="00BA1A27" w:rsidP="00BA1A27">
            <w:pPr>
              <w:pStyle w:val="Default"/>
              <w:jc w:val="both"/>
              <w:rPr>
                <w:iCs/>
                <w:lang w:val="en-US"/>
              </w:rPr>
            </w:pPr>
            <w:r w:rsidRPr="003759ED">
              <w:rPr>
                <w:bCs/>
                <w:lang w:val="en-US"/>
              </w:rPr>
              <w:t>e</w:t>
            </w:r>
            <w:r w:rsidRPr="00417175">
              <w:rPr>
                <w:bCs/>
                <w:lang w:val="en-US"/>
              </w:rPr>
              <w:t>-</w:t>
            </w:r>
            <w:r w:rsidRPr="003759ED">
              <w:rPr>
                <w:bCs/>
                <w:lang w:val="en-US"/>
              </w:rPr>
              <w:t>mail</w:t>
            </w:r>
            <w:r w:rsidRPr="00417175">
              <w:rPr>
                <w:bCs/>
                <w:lang w:val="en-US"/>
              </w:rPr>
              <w:t>:</w:t>
            </w:r>
            <w:r w:rsidR="00417175" w:rsidRPr="00417175">
              <w:rPr>
                <w:lang w:val="en-US"/>
              </w:rPr>
              <w:t xml:space="preserve"> d.agamova@rtcomm.ru</w:t>
            </w:r>
            <w:r w:rsidRPr="00417175">
              <w:rPr>
                <w:iCs/>
                <w:lang w:val="en-US"/>
              </w:rPr>
              <w:t xml:space="preserve"> </w:t>
            </w:r>
          </w:p>
        </w:tc>
      </w:tr>
      <w:tr w:rsidR="006671EA" w:rsidRPr="00EC45B9" w14:paraId="79CCEEE9" w14:textId="77777777" w:rsidTr="00300642">
        <w:trPr>
          <w:trHeight w:val="203"/>
        </w:trPr>
        <w:tc>
          <w:tcPr>
            <w:tcW w:w="2552" w:type="dxa"/>
            <w:shd w:val="clear" w:color="auto" w:fill="F2F2F2"/>
          </w:tcPr>
          <w:p w14:paraId="617AE31E" w14:textId="77777777" w:rsidR="006671EA" w:rsidRPr="000F09A0" w:rsidRDefault="006671EA" w:rsidP="00CA75AF">
            <w:pPr>
              <w:pStyle w:val="Default"/>
              <w:rPr>
                <w:b/>
                <w:bCs/>
              </w:rPr>
            </w:pPr>
            <w:r w:rsidRPr="000F09A0">
              <w:rPr>
                <w:b/>
                <w:bCs/>
              </w:rPr>
              <w:t xml:space="preserve">Предмет </w:t>
            </w:r>
            <w:r>
              <w:rPr>
                <w:b/>
                <w:bCs/>
              </w:rPr>
              <w:t xml:space="preserve">открытой </w:t>
            </w:r>
            <w:proofErr w:type="spellStart"/>
            <w:r w:rsidRPr="000F09A0">
              <w:rPr>
                <w:b/>
                <w:bCs/>
              </w:rPr>
              <w:t>предквалификации</w:t>
            </w:r>
            <w:proofErr w:type="spellEnd"/>
          </w:p>
        </w:tc>
        <w:tc>
          <w:tcPr>
            <w:tcW w:w="7513" w:type="dxa"/>
            <w:shd w:val="clear" w:color="auto" w:fill="auto"/>
            <w:vAlign w:val="center"/>
          </w:tcPr>
          <w:p w14:paraId="4267D834" w14:textId="77777777" w:rsidR="006671EA" w:rsidRPr="009B1C93" w:rsidRDefault="009B1C93" w:rsidP="00CA75AF">
            <w:pPr>
              <w:pStyle w:val="Default"/>
              <w:jc w:val="both"/>
              <w:rPr>
                <w:b/>
                <w:iCs/>
              </w:rPr>
            </w:pPr>
            <w:r>
              <w:rPr>
                <w:b/>
                <w:iCs/>
              </w:rPr>
              <w:t>п</w:t>
            </w:r>
            <w:r w:rsidR="006671EA" w:rsidRPr="009B1C93">
              <w:rPr>
                <w:b/>
                <w:iCs/>
              </w:rPr>
              <w:t>раво на включение в Реестр потенциальных участников:</w:t>
            </w:r>
          </w:p>
          <w:p w14:paraId="24DE28B8" w14:textId="77777777" w:rsidR="006671EA" w:rsidRPr="00EC45B9" w:rsidRDefault="00A83797" w:rsidP="00CA75AF">
            <w:pPr>
              <w:autoSpaceDE w:val="0"/>
              <w:autoSpaceDN w:val="0"/>
              <w:adjustRightInd w:val="0"/>
              <w:jc w:val="both"/>
              <w:rPr>
                <w:iCs/>
              </w:rPr>
            </w:pPr>
            <w:r w:rsidRPr="009B1C93">
              <w:t>на выполнение работ по изготовлению и поставке рекламно-сувенирной продукции для нужд АО «</w:t>
            </w:r>
            <w:proofErr w:type="spellStart"/>
            <w:r w:rsidRPr="009B1C93">
              <w:t>РТКомм.РУ</w:t>
            </w:r>
            <w:proofErr w:type="spellEnd"/>
            <w:r w:rsidRPr="009B1C93">
              <w:t>»</w:t>
            </w:r>
            <w:r w:rsidR="006671EA">
              <w:t xml:space="preserve"> </w:t>
            </w:r>
          </w:p>
        </w:tc>
      </w:tr>
      <w:tr w:rsidR="006671EA" w:rsidRPr="00EC45B9" w14:paraId="38A27B47" w14:textId="77777777" w:rsidTr="00300642">
        <w:trPr>
          <w:trHeight w:val="783"/>
        </w:trPr>
        <w:tc>
          <w:tcPr>
            <w:tcW w:w="2552" w:type="dxa"/>
            <w:tcBorders>
              <w:top w:val="nil"/>
              <w:bottom w:val="single" w:sz="4" w:space="0" w:color="auto"/>
            </w:tcBorders>
            <w:shd w:val="clear" w:color="auto" w:fill="F2F2F2"/>
          </w:tcPr>
          <w:p w14:paraId="45F65934" w14:textId="77777777" w:rsidR="006671EA" w:rsidRPr="00EC45B9" w:rsidRDefault="006671EA" w:rsidP="00CA75AF">
            <w:pPr>
              <w:pStyle w:val="Default"/>
              <w:rPr>
                <w:b/>
                <w:iCs/>
              </w:rPr>
            </w:pPr>
            <w:r>
              <w:rPr>
                <w:b/>
                <w:bCs/>
              </w:rPr>
              <w:t>Р</w:t>
            </w:r>
            <w:r w:rsidRPr="00E97EDF">
              <w:rPr>
                <w:b/>
                <w:bCs/>
              </w:rPr>
              <w:t>егион проведения работ, поставки товаров, оказания услуг</w:t>
            </w:r>
          </w:p>
        </w:tc>
        <w:tc>
          <w:tcPr>
            <w:tcW w:w="7513" w:type="dxa"/>
            <w:tcBorders>
              <w:top w:val="nil"/>
              <w:bottom w:val="single" w:sz="4" w:space="0" w:color="auto"/>
            </w:tcBorders>
            <w:shd w:val="clear" w:color="auto" w:fill="auto"/>
            <w:vAlign w:val="center"/>
          </w:tcPr>
          <w:p w14:paraId="16C903C6" w14:textId="77777777" w:rsidR="006671EA" w:rsidRPr="00D40E48" w:rsidRDefault="00D17D54" w:rsidP="00D17D54">
            <w:pPr>
              <w:pStyle w:val="Default"/>
              <w:jc w:val="both"/>
              <w:rPr>
                <w:iCs/>
              </w:rPr>
            </w:pPr>
            <w:r>
              <w:t>Москва,</w:t>
            </w:r>
            <w:r w:rsidR="003759ED">
              <w:t xml:space="preserve"> </w:t>
            </w:r>
            <w:r>
              <w:t>Московская область</w:t>
            </w:r>
          </w:p>
        </w:tc>
      </w:tr>
      <w:tr w:rsidR="006671EA" w:rsidRPr="00EC45B9" w14:paraId="2BF328D0" w14:textId="77777777" w:rsidTr="00300642">
        <w:trPr>
          <w:trHeight w:val="705"/>
        </w:trPr>
        <w:tc>
          <w:tcPr>
            <w:tcW w:w="2552" w:type="dxa"/>
            <w:tcBorders>
              <w:top w:val="single" w:sz="4" w:space="0" w:color="auto"/>
              <w:left w:val="single" w:sz="4" w:space="0" w:color="auto"/>
              <w:bottom w:val="single" w:sz="4" w:space="0" w:color="auto"/>
              <w:right w:val="single" w:sz="4" w:space="0" w:color="auto"/>
            </w:tcBorders>
            <w:shd w:val="clear" w:color="auto" w:fill="F2F2F2"/>
          </w:tcPr>
          <w:p w14:paraId="4C601D0C" w14:textId="77777777" w:rsidR="006671EA" w:rsidRPr="00EC45B9" w:rsidRDefault="006671EA" w:rsidP="00CA75AF">
            <w:pPr>
              <w:pStyle w:val="Default"/>
              <w:rPr>
                <w:b/>
                <w:bCs/>
              </w:rPr>
            </w:pPr>
            <w:r w:rsidRPr="00AB5D93">
              <w:rPr>
                <w:b/>
                <w:bCs/>
              </w:rPr>
              <w:t>Код</w:t>
            </w:r>
            <w:r>
              <w:rPr>
                <w:b/>
                <w:bCs/>
              </w:rPr>
              <w:t>ы</w:t>
            </w:r>
            <w:r w:rsidRPr="00AB5D93">
              <w:rPr>
                <w:b/>
                <w:bCs/>
              </w:rPr>
              <w:t xml:space="preserve"> ОКПД2 для предстоящих закупочных процедур в случае объявления Заказчиком </w:t>
            </w:r>
            <w:r>
              <w:rPr>
                <w:b/>
                <w:bCs/>
              </w:rPr>
              <w:t>об их проведении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E472F6D" w14:textId="77777777" w:rsidR="006671EA" w:rsidRPr="00D40E48" w:rsidRDefault="00A83797" w:rsidP="00CD40F9">
            <w:pPr>
              <w:pStyle w:val="Default"/>
              <w:jc w:val="both"/>
              <w:rPr>
                <w:i/>
                <w:iCs/>
                <w:color w:val="FF0000"/>
              </w:rPr>
            </w:pPr>
            <w:r w:rsidRPr="005B3F57">
              <w:rPr>
                <w:b/>
              </w:rPr>
              <w:t>73.11.19 Услуги рекламные прочие</w:t>
            </w:r>
          </w:p>
        </w:tc>
      </w:tr>
      <w:tr w:rsidR="006671EA" w:rsidRPr="00EC45B9" w14:paraId="5831E271" w14:textId="77777777" w:rsidTr="00300642">
        <w:trPr>
          <w:trHeight w:val="705"/>
        </w:trPr>
        <w:tc>
          <w:tcPr>
            <w:tcW w:w="2552" w:type="dxa"/>
            <w:tcBorders>
              <w:top w:val="single" w:sz="4" w:space="0" w:color="auto"/>
              <w:left w:val="single" w:sz="4" w:space="0" w:color="auto"/>
              <w:bottom w:val="single" w:sz="4" w:space="0" w:color="auto"/>
              <w:right w:val="single" w:sz="4" w:space="0" w:color="auto"/>
            </w:tcBorders>
            <w:shd w:val="clear" w:color="auto" w:fill="F2F2F2"/>
          </w:tcPr>
          <w:p w14:paraId="2A718097" w14:textId="77777777" w:rsidR="006671EA" w:rsidRPr="00AB5D93" w:rsidRDefault="006671EA" w:rsidP="00CA75AF">
            <w:pPr>
              <w:pStyle w:val="Default"/>
              <w:rPr>
                <w:b/>
                <w:bCs/>
              </w:rPr>
            </w:pPr>
            <w:r w:rsidRPr="00BE6AFB">
              <w:rPr>
                <w:b/>
                <w:bCs/>
              </w:rPr>
              <w:t>ЭТП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5EF034" w14:textId="77777777" w:rsidR="006671EA" w:rsidRPr="00EC45B9" w:rsidRDefault="006671EA" w:rsidP="00CA75AF">
            <w:pPr>
              <w:pStyle w:val="Default"/>
              <w:jc w:val="both"/>
              <w:rPr>
                <w:i/>
                <w:iCs/>
                <w:color w:val="FF0000"/>
              </w:rPr>
            </w:pPr>
            <w:r>
              <w:t xml:space="preserve">Открытая </w:t>
            </w:r>
            <w:proofErr w:type="spellStart"/>
            <w:r>
              <w:t>предквалификация</w:t>
            </w:r>
            <w:proofErr w:type="spellEnd"/>
            <w:r w:rsidRPr="00C75478">
              <w:t xml:space="preserve"> </w:t>
            </w:r>
            <w:r w:rsidRPr="005C24A0">
              <w:t xml:space="preserve">проводится в соответствии с правилами и с использованием функционала </w:t>
            </w:r>
            <w:r>
              <w:t xml:space="preserve">ЭТП </w:t>
            </w:r>
            <w:r w:rsidRPr="005A3C85">
              <w:t>АО «Единая электронная торговая площадка»</w:t>
            </w:r>
            <w:r>
              <w:t xml:space="preserve">, находящейся по адресу </w:t>
            </w:r>
            <w:hyperlink r:id="rId14" w:history="1">
              <w:r w:rsidRPr="00044A7F">
                <w:rPr>
                  <w:rStyle w:val="a4"/>
                  <w:iCs/>
                </w:rPr>
                <w:t>www.roseltorg.ru</w:t>
              </w:r>
            </w:hyperlink>
            <w:r>
              <w:rPr>
                <w:rStyle w:val="a4"/>
                <w:iCs/>
              </w:rPr>
              <w:t xml:space="preserve"> </w:t>
            </w:r>
            <w:r w:rsidRPr="00EC45B9">
              <w:t>(далее – ЭТП)</w:t>
            </w:r>
          </w:p>
        </w:tc>
      </w:tr>
      <w:tr w:rsidR="006671EA" w:rsidRPr="00EC45B9" w14:paraId="33F8E981" w14:textId="77777777" w:rsidTr="00300642">
        <w:tc>
          <w:tcPr>
            <w:tcW w:w="2552" w:type="dxa"/>
            <w:tcBorders>
              <w:top w:val="single" w:sz="4" w:space="0" w:color="auto"/>
            </w:tcBorders>
            <w:shd w:val="clear" w:color="auto" w:fill="F2F2F2"/>
          </w:tcPr>
          <w:p w14:paraId="0CC8E3F1" w14:textId="77777777" w:rsidR="006671EA" w:rsidRPr="00EC45B9" w:rsidRDefault="006671EA" w:rsidP="00CA75AF">
            <w:pPr>
              <w:pStyle w:val="Default"/>
              <w:rPr>
                <w:b/>
                <w:iCs/>
              </w:rPr>
            </w:pPr>
            <w:r>
              <w:rPr>
                <w:b/>
                <w:bCs/>
              </w:rPr>
              <w:t>Порядок, м</w:t>
            </w:r>
            <w:r w:rsidRPr="00EC45B9">
              <w:rPr>
                <w:b/>
                <w:bCs/>
              </w:rPr>
              <w:t xml:space="preserve">есто, дата и время начала и окончания срока подачи Заявок на участие в </w:t>
            </w:r>
            <w:r>
              <w:rPr>
                <w:b/>
                <w:bCs/>
              </w:rPr>
              <w:t xml:space="preserve">открытой </w:t>
            </w:r>
            <w:proofErr w:type="spellStart"/>
            <w:r>
              <w:rPr>
                <w:b/>
                <w:bCs/>
              </w:rPr>
              <w:t>предквалификации</w:t>
            </w:r>
            <w:proofErr w:type="spellEnd"/>
          </w:p>
        </w:tc>
        <w:tc>
          <w:tcPr>
            <w:tcW w:w="7513" w:type="dxa"/>
            <w:tcBorders>
              <w:top w:val="single" w:sz="4" w:space="0" w:color="auto"/>
            </w:tcBorders>
            <w:shd w:val="clear" w:color="auto" w:fill="auto"/>
          </w:tcPr>
          <w:p w14:paraId="11DD54B1" w14:textId="77777777" w:rsidR="006671EA" w:rsidRPr="00BE6AFB" w:rsidRDefault="006671EA" w:rsidP="00CA75AF">
            <w:pPr>
              <w:pStyle w:val="Default"/>
              <w:jc w:val="both"/>
              <w:rPr>
                <w:rStyle w:val="a4"/>
              </w:rPr>
            </w:pPr>
            <w:r w:rsidRPr="00EC45B9">
              <w:rPr>
                <w:iCs/>
              </w:rPr>
              <w:t xml:space="preserve">Заявка </w:t>
            </w:r>
            <w:r>
              <w:rPr>
                <w:iCs/>
              </w:rPr>
              <w:t>на участие в о</w:t>
            </w:r>
            <w:r w:rsidRPr="00822138">
              <w:rPr>
                <w:iCs/>
              </w:rPr>
              <w:t xml:space="preserve">ткрытой </w:t>
            </w:r>
            <w:proofErr w:type="spellStart"/>
            <w:r w:rsidRPr="00822138">
              <w:rPr>
                <w:iCs/>
              </w:rPr>
              <w:t>предквалификации</w:t>
            </w:r>
            <w:proofErr w:type="spellEnd"/>
            <w:r w:rsidRPr="00822138">
              <w:rPr>
                <w:iCs/>
              </w:rPr>
              <w:t xml:space="preserve"> </w:t>
            </w:r>
            <w:r>
              <w:t xml:space="preserve">подаются посредством ЭТП, расположенной по адресу: </w:t>
            </w:r>
            <w:r w:rsidRPr="00BE6AFB">
              <w:rPr>
                <w:rStyle w:val="a4"/>
                <w:iCs/>
              </w:rPr>
              <w:t>www.roseltorg.ru</w:t>
            </w:r>
          </w:p>
          <w:p w14:paraId="7306D05B" w14:textId="77777777" w:rsidR="006671EA" w:rsidRPr="00EC45B9" w:rsidRDefault="006671EA" w:rsidP="00CA75AF">
            <w:pPr>
              <w:pStyle w:val="Default"/>
              <w:jc w:val="both"/>
              <w:rPr>
                <w:iCs/>
                <w:sz w:val="10"/>
                <w:szCs w:val="10"/>
              </w:rPr>
            </w:pPr>
          </w:p>
          <w:p w14:paraId="67742CE4" w14:textId="77777777" w:rsidR="006671EA" w:rsidRPr="00685FCD" w:rsidRDefault="006671EA" w:rsidP="00CA75AF">
            <w:pPr>
              <w:pStyle w:val="Default"/>
              <w:jc w:val="both"/>
              <w:rPr>
                <w:bCs/>
              </w:rPr>
            </w:pPr>
            <w:r w:rsidRPr="004420D9">
              <w:rPr>
                <w:b/>
              </w:rPr>
              <w:t>Дата начала срока:</w:t>
            </w:r>
            <w:r w:rsidRPr="00EC45B9">
              <w:t xml:space="preserve"> </w:t>
            </w:r>
            <w:r w:rsidRPr="00604767">
              <w:t xml:space="preserve">день размещения </w:t>
            </w:r>
            <w:r>
              <w:t xml:space="preserve">в </w:t>
            </w:r>
            <w:r w:rsidRPr="00BE6AFB">
              <w:rPr>
                <w:bCs/>
              </w:rPr>
              <w:t>Единой информационной системе</w:t>
            </w:r>
            <w:r>
              <w:rPr>
                <w:bCs/>
              </w:rPr>
              <w:t xml:space="preserve"> (далее – ЕИС)</w:t>
            </w:r>
            <w:r w:rsidRPr="00BE6AFB">
              <w:rPr>
                <w:bCs/>
              </w:rPr>
              <w:t xml:space="preserve"> по адресу:</w:t>
            </w:r>
            <w:r w:rsidRPr="00BE6AFB">
              <w:rPr>
                <w:szCs w:val="26"/>
              </w:rPr>
              <w:t xml:space="preserve"> </w:t>
            </w:r>
            <w:hyperlink r:id="rId15" w:history="1">
              <w:r w:rsidRPr="00BE6AFB">
                <w:rPr>
                  <w:rStyle w:val="a4"/>
                  <w:szCs w:val="26"/>
                </w:rPr>
                <w:t>www.zakupki.gov.ru</w:t>
              </w:r>
            </w:hyperlink>
            <w:r>
              <w:t xml:space="preserve"> Документации о проведении открытой </w:t>
            </w:r>
            <w:proofErr w:type="spellStart"/>
            <w:r>
              <w:t>предквалификации</w:t>
            </w:r>
            <w:proofErr w:type="spellEnd"/>
            <w:r w:rsidR="001878A5">
              <w:t>.</w:t>
            </w:r>
            <w:r w:rsidRPr="00BE6AFB">
              <w:rPr>
                <w:bCs/>
              </w:rPr>
              <w:t xml:space="preserve"> </w:t>
            </w:r>
          </w:p>
          <w:p w14:paraId="6EEB0E27" w14:textId="77777777" w:rsidR="006671EA" w:rsidRPr="00793F7E" w:rsidRDefault="006671EA" w:rsidP="00CA75AF">
            <w:pPr>
              <w:pStyle w:val="rvps9"/>
              <w:suppressAutoHyphens/>
              <w:rPr>
                <w:sz w:val="10"/>
                <w:szCs w:val="10"/>
              </w:rPr>
            </w:pPr>
          </w:p>
          <w:p w14:paraId="4A8ADA84" w14:textId="77777777" w:rsidR="006671EA" w:rsidRDefault="006671EA" w:rsidP="00CA75AF">
            <w:pPr>
              <w:pStyle w:val="rvps9"/>
              <w:suppressAutoHyphens/>
            </w:pPr>
            <w:r w:rsidRPr="004420D9">
              <w:rPr>
                <w:b/>
              </w:rPr>
              <w:t>Дата и время окончания срока, пос</w:t>
            </w:r>
            <w:r w:rsidR="001878A5">
              <w:rPr>
                <w:b/>
              </w:rPr>
              <w:t>ле</w:t>
            </w:r>
            <w:r w:rsidRPr="006B0518">
              <w:rPr>
                <w:b/>
              </w:rPr>
              <w:t>дний день срока подачи Заявок</w:t>
            </w:r>
            <w:r w:rsidRPr="00EC45B9">
              <w:t>:</w:t>
            </w:r>
          </w:p>
          <w:p w14:paraId="4BEDC69B" w14:textId="734F12B4" w:rsidR="006671EA" w:rsidRPr="003759ED" w:rsidRDefault="006671EA" w:rsidP="00CA75AF">
            <w:pPr>
              <w:jc w:val="both"/>
            </w:pPr>
            <w:r w:rsidRPr="00E21603">
              <w:t xml:space="preserve"> «</w:t>
            </w:r>
            <w:r w:rsidR="00E769AF">
              <w:t>03</w:t>
            </w:r>
            <w:r w:rsidRPr="003759ED">
              <w:t xml:space="preserve">» </w:t>
            </w:r>
            <w:r w:rsidR="00E769AF">
              <w:t>февраля</w:t>
            </w:r>
            <w:r w:rsidRPr="003759ED">
              <w:t xml:space="preserve"> 202</w:t>
            </w:r>
            <w:r w:rsidR="00417175">
              <w:t>2</w:t>
            </w:r>
            <w:r w:rsidRPr="003759ED">
              <w:t xml:space="preserve"> года </w:t>
            </w:r>
            <w:r w:rsidR="003759ED">
              <w:t>09</w:t>
            </w:r>
            <w:r w:rsidRPr="003759ED">
              <w:t>:00:00 (время московское)</w:t>
            </w:r>
          </w:p>
          <w:p w14:paraId="7BE8FB2D" w14:textId="77777777" w:rsidR="006671EA" w:rsidRPr="00EC45B9" w:rsidRDefault="006671EA" w:rsidP="00CA75AF">
            <w:pPr>
              <w:jc w:val="both"/>
            </w:pPr>
          </w:p>
        </w:tc>
      </w:tr>
      <w:tr w:rsidR="006671EA" w:rsidRPr="00EC45B9" w14:paraId="18714553" w14:textId="77777777" w:rsidTr="00300642">
        <w:tc>
          <w:tcPr>
            <w:tcW w:w="2552" w:type="dxa"/>
            <w:shd w:val="clear" w:color="auto" w:fill="F2F2F2"/>
          </w:tcPr>
          <w:p w14:paraId="6F22D2F3" w14:textId="77777777" w:rsidR="006671EA" w:rsidRPr="00EC45B9" w:rsidRDefault="006671EA" w:rsidP="00CA75AF">
            <w:pPr>
              <w:pStyle w:val="Default"/>
              <w:rPr>
                <w:b/>
                <w:iCs/>
              </w:rPr>
            </w:pPr>
            <w:r w:rsidRPr="00EC45B9">
              <w:rPr>
                <w:b/>
                <w:bCs/>
              </w:rPr>
              <w:lastRenderedPageBreak/>
              <w:t>Место, дата и время открытия доступа к Заявкам</w:t>
            </w:r>
          </w:p>
        </w:tc>
        <w:tc>
          <w:tcPr>
            <w:tcW w:w="7513" w:type="dxa"/>
            <w:shd w:val="clear" w:color="auto" w:fill="auto"/>
          </w:tcPr>
          <w:p w14:paraId="2603B35C" w14:textId="77777777" w:rsidR="006671EA" w:rsidRPr="00315FF1" w:rsidRDefault="006671EA" w:rsidP="00CA75AF">
            <w:pPr>
              <w:pStyle w:val="Default"/>
              <w:jc w:val="both"/>
              <w:rPr>
                <w:iCs/>
                <w:color w:val="auto"/>
              </w:rPr>
            </w:pPr>
            <w:r w:rsidRPr="00315FF1">
              <w:rPr>
                <w:iCs/>
                <w:color w:val="auto"/>
              </w:rPr>
              <w:t>Место открытия доступа к Заявкам – Электронная торговая площадка.</w:t>
            </w:r>
          </w:p>
          <w:p w14:paraId="7704864B" w14:textId="77777777" w:rsidR="00BA1A27" w:rsidRPr="00315FF1" w:rsidRDefault="006671EA" w:rsidP="00BA1A27">
            <w:pPr>
              <w:pStyle w:val="Default"/>
              <w:rPr>
                <w:iCs/>
                <w:color w:val="auto"/>
              </w:rPr>
            </w:pPr>
            <w:r w:rsidRPr="00315FF1">
              <w:rPr>
                <w:iCs/>
                <w:color w:val="auto"/>
                <w:sz w:val="10"/>
                <w:szCs w:val="10"/>
              </w:rPr>
              <w:t xml:space="preserve">   </w:t>
            </w:r>
          </w:p>
          <w:p w14:paraId="03A0DC18" w14:textId="7232FC4F" w:rsidR="006671EA" w:rsidRPr="00315FF1" w:rsidRDefault="00E769AF" w:rsidP="00CA75AF">
            <w:pPr>
              <w:pStyle w:val="Default"/>
              <w:jc w:val="both"/>
              <w:rPr>
                <w:iCs/>
                <w:color w:val="auto"/>
                <w:sz w:val="10"/>
                <w:szCs w:val="10"/>
              </w:rPr>
            </w:pPr>
            <w:r w:rsidRPr="00E21603">
              <w:t>«</w:t>
            </w:r>
            <w:r>
              <w:t>03</w:t>
            </w:r>
            <w:r w:rsidRPr="003759ED">
              <w:t xml:space="preserve">» </w:t>
            </w:r>
            <w:r>
              <w:t>февраля</w:t>
            </w:r>
            <w:r w:rsidRPr="003759ED">
              <w:t xml:space="preserve"> </w:t>
            </w:r>
            <w:r w:rsidR="00315FF1" w:rsidRPr="00315FF1">
              <w:rPr>
                <w:color w:val="auto"/>
              </w:rPr>
              <w:t>202</w:t>
            </w:r>
            <w:r w:rsidR="00417175">
              <w:rPr>
                <w:color w:val="auto"/>
              </w:rPr>
              <w:t>2</w:t>
            </w:r>
            <w:r w:rsidR="00315FF1" w:rsidRPr="00315FF1">
              <w:rPr>
                <w:color w:val="auto"/>
              </w:rPr>
              <w:t xml:space="preserve"> года </w:t>
            </w:r>
            <w:r w:rsidR="003759ED">
              <w:rPr>
                <w:color w:val="auto"/>
              </w:rPr>
              <w:t>09</w:t>
            </w:r>
            <w:r w:rsidR="00315FF1" w:rsidRPr="00315FF1">
              <w:rPr>
                <w:color w:val="auto"/>
              </w:rPr>
              <w:t>:00:00 (время московское</w:t>
            </w:r>
            <w:r w:rsidR="009B60B7">
              <w:rPr>
                <w:color w:val="auto"/>
              </w:rPr>
              <w:t>)</w:t>
            </w:r>
          </w:p>
          <w:p w14:paraId="4D28271C" w14:textId="77777777" w:rsidR="006671EA" w:rsidRPr="00EC45B9" w:rsidRDefault="006671EA" w:rsidP="00CA75AF">
            <w:pPr>
              <w:pStyle w:val="Default"/>
              <w:jc w:val="both"/>
              <w:rPr>
                <w:iCs/>
              </w:rPr>
            </w:pPr>
          </w:p>
        </w:tc>
      </w:tr>
      <w:tr w:rsidR="006671EA" w:rsidRPr="00EC45B9" w14:paraId="04A43012" w14:textId="77777777" w:rsidTr="00300642">
        <w:trPr>
          <w:trHeight w:val="2994"/>
        </w:trPr>
        <w:tc>
          <w:tcPr>
            <w:tcW w:w="2552" w:type="dxa"/>
            <w:shd w:val="clear" w:color="auto" w:fill="F2F2F2"/>
          </w:tcPr>
          <w:p w14:paraId="4C7D470F" w14:textId="77777777" w:rsidR="006671EA" w:rsidRPr="00EC45B9" w:rsidRDefault="006671EA" w:rsidP="00CA75AF">
            <w:pPr>
              <w:pStyle w:val="Default"/>
              <w:rPr>
                <w:b/>
                <w:iCs/>
              </w:rPr>
            </w:pPr>
            <w:r w:rsidRPr="00EC45B9">
              <w:rPr>
                <w:b/>
                <w:bCs/>
              </w:rPr>
              <w:t>Ме</w:t>
            </w:r>
            <w:r>
              <w:rPr>
                <w:b/>
                <w:bCs/>
              </w:rPr>
              <w:t xml:space="preserve">сто и дата рассмотрения Заявок, подведения итогов открытой </w:t>
            </w:r>
            <w:proofErr w:type="spellStart"/>
            <w:r>
              <w:rPr>
                <w:b/>
                <w:bCs/>
              </w:rPr>
              <w:t>предквалификации</w:t>
            </w:r>
            <w:proofErr w:type="spellEnd"/>
          </w:p>
        </w:tc>
        <w:tc>
          <w:tcPr>
            <w:tcW w:w="7513" w:type="dxa"/>
            <w:shd w:val="clear" w:color="auto" w:fill="auto"/>
          </w:tcPr>
          <w:p w14:paraId="7D1BF658" w14:textId="77777777" w:rsidR="006671EA" w:rsidRDefault="00BA1A27" w:rsidP="009B1C93">
            <w:pPr>
              <w:pStyle w:val="Default"/>
              <w:rPr>
                <w:iCs/>
              </w:rPr>
            </w:pPr>
            <w:r w:rsidRPr="00E21603">
              <w:rPr>
                <w:color w:val="auto"/>
                <w:sz w:val="23"/>
                <w:szCs w:val="23"/>
              </w:rPr>
              <w:t xml:space="preserve"> </w:t>
            </w:r>
            <w:r w:rsidR="006671EA" w:rsidRPr="009F0F35">
              <w:rPr>
                <w:iCs/>
              </w:rPr>
              <w:t xml:space="preserve">Рассмотрение заявок на участие в </w:t>
            </w:r>
            <w:r w:rsidR="006671EA">
              <w:rPr>
                <w:rFonts w:eastAsia="Times New Roman"/>
                <w:color w:val="auto"/>
                <w:lang w:eastAsia="ru-RU"/>
              </w:rPr>
              <w:t>о</w:t>
            </w:r>
            <w:r w:rsidR="006671EA" w:rsidRPr="009F0F35">
              <w:rPr>
                <w:rFonts w:eastAsia="Times New Roman"/>
                <w:color w:val="auto"/>
                <w:lang w:eastAsia="ru-RU"/>
              </w:rPr>
              <w:t xml:space="preserve">ткрытой </w:t>
            </w:r>
            <w:proofErr w:type="spellStart"/>
            <w:r w:rsidR="006671EA" w:rsidRPr="009F0F35">
              <w:rPr>
                <w:rFonts w:eastAsia="Times New Roman"/>
                <w:color w:val="auto"/>
                <w:lang w:eastAsia="ru-RU"/>
              </w:rPr>
              <w:t>предквалификации</w:t>
            </w:r>
            <w:proofErr w:type="spellEnd"/>
            <w:r w:rsidR="006671EA" w:rsidRPr="009F0F35">
              <w:rPr>
                <w:rFonts w:eastAsia="Times New Roman"/>
                <w:color w:val="auto"/>
                <w:lang w:eastAsia="ru-RU"/>
              </w:rPr>
              <w:t xml:space="preserve"> на право включения в Реестр потенциальных участников </w:t>
            </w:r>
            <w:r w:rsidR="006671EA" w:rsidRPr="009F0F35">
              <w:t>проводится по адресу Заказчика</w:t>
            </w:r>
            <w:r w:rsidR="003759ED">
              <w:t>:</w:t>
            </w:r>
            <w:r w:rsidR="001878A5" w:rsidRPr="001878A5">
              <w:t>108811 Москва, п. Московский, Киевское ш., 22-й км, домовл. 6, стр. 1.</w:t>
            </w:r>
          </w:p>
          <w:p w14:paraId="34C67D63" w14:textId="77777777" w:rsidR="006671EA" w:rsidRPr="008B0798" w:rsidRDefault="006671EA" w:rsidP="00CA75AF">
            <w:pPr>
              <w:pStyle w:val="Default"/>
              <w:jc w:val="both"/>
              <w:rPr>
                <w:iCs/>
                <w:sz w:val="10"/>
                <w:szCs w:val="10"/>
              </w:rPr>
            </w:pPr>
          </w:p>
          <w:p w14:paraId="3DC51CB3" w14:textId="77777777" w:rsidR="006671EA" w:rsidRPr="00B73AAF" w:rsidRDefault="006671EA" w:rsidP="00CA75AF">
            <w:pPr>
              <w:jc w:val="both"/>
              <w:rPr>
                <w:sz w:val="10"/>
                <w:szCs w:val="10"/>
              </w:rPr>
            </w:pPr>
          </w:p>
          <w:p w14:paraId="4DEAE1C8" w14:textId="20E21CF5" w:rsidR="006671EA" w:rsidRPr="00B73AAF" w:rsidRDefault="00417175" w:rsidP="00CA75AF">
            <w:pPr>
              <w:jc w:val="both"/>
            </w:pPr>
            <w:r>
              <w:rPr>
                <w:b/>
                <w:bCs/>
                <w:sz w:val="23"/>
                <w:szCs w:val="23"/>
              </w:rPr>
              <w:t>Рассмотрение поступивших заявок</w:t>
            </w:r>
            <w:r w:rsidR="00C43777">
              <w:rPr>
                <w:b/>
                <w:bCs/>
                <w:sz w:val="23"/>
                <w:szCs w:val="23"/>
              </w:rPr>
              <w:t xml:space="preserve"> и</w:t>
            </w:r>
            <w:r w:rsidRPr="00B73AAF">
              <w:rPr>
                <w:b/>
              </w:rPr>
              <w:t xml:space="preserve"> </w:t>
            </w:r>
            <w:r w:rsidR="006671EA" w:rsidRPr="00B73AAF">
              <w:rPr>
                <w:b/>
              </w:rPr>
              <w:t xml:space="preserve">Подведение итогов </w:t>
            </w:r>
            <w:r w:rsidR="006671EA">
              <w:rPr>
                <w:b/>
              </w:rPr>
              <w:t xml:space="preserve">открытой </w:t>
            </w:r>
            <w:proofErr w:type="spellStart"/>
            <w:r w:rsidR="006671EA">
              <w:rPr>
                <w:b/>
              </w:rPr>
              <w:t>предквалификации</w:t>
            </w:r>
            <w:proofErr w:type="spellEnd"/>
            <w:r w:rsidR="006671EA">
              <w:rPr>
                <w:b/>
              </w:rPr>
              <w:t>:</w:t>
            </w:r>
            <w:r w:rsidR="006671EA" w:rsidRPr="00B73AAF">
              <w:t xml:space="preserve"> </w:t>
            </w:r>
            <w:sdt>
              <w:sdtPr>
                <w:id w:val="1481660094"/>
                <w:placeholder>
                  <w:docPart w:val="1373CDBD08824E108A1FFFE90714465A"/>
                </w:placeholder>
                <w:date w:fullDate="2022-03-14T00:00:00Z">
                  <w:dateFormat w:val="«dd» MMMM yyyy 'года'"/>
                  <w:lid w:val="ru-RU"/>
                  <w:storeMappedDataAs w:val="dateTime"/>
                  <w:calendar w:val="gregorian"/>
                </w:date>
              </w:sdtPr>
              <w:sdtEndPr/>
              <w:sdtContent>
                <w:r w:rsidR="00E769AF">
                  <w:t>«14» марта 2022 года</w:t>
                </w:r>
              </w:sdtContent>
            </w:sdt>
          </w:p>
          <w:p w14:paraId="46E49EEE" w14:textId="77777777" w:rsidR="006671EA" w:rsidRPr="008B0798" w:rsidRDefault="006671EA" w:rsidP="00CA75AF">
            <w:pPr>
              <w:pStyle w:val="Default"/>
              <w:jc w:val="both"/>
              <w:rPr>
                <w:iCs/>
                <w:sz w:val="10"/>
                <w:szCs w:val="10"/>
              </w:rPr>
            </w:pPr>
          </w:p>
          <w:p w14:paraId="4BB1F22B" w14:textId="77777777" w:rsidR="006671EA" w:rsidRPr="00EC45B9" w:rsidRDefault="006671EA" w:rsidP="00CA75AF">
            <w:pPr>
              <w:pStyle w:val="Default"/>
              <w:jc w:val="both"/>
              <w:rPr>
                <w:iCs/>
              </w:rPr>
            </w:pPr>
            <w:r w:rsidRPr="00B73AAF">
              <w:t>Заказчик вправе рассмотреть Заявки</w:t>
            </w:r>
            <w:r>
              <w:t xml:space="preserve"> и </w:t>
            </w:r>
            <w:r w:rsidRPr="00B73AAF">
              <w:t xml:space="preserve">подвести итоги </w:t>
            </w:r>
            <w:r>
              <w:t xml:space="preserve">открытой </w:t>
            </w:r>
            <w:proofErr w:type="spellStart"/>
            <w:r>
              <w:t>предквалификации</w:t>
            </w:r>
            <w:proofErr w:type="spellEnd"/>
            <w:r w:rsidRPr="00B73AAF">
              <w:t xml:space="preserve">, ранее дат, указанных в настоящем пункте </w:t>
            </w:r>
            <w:r>
              <w:t>Документации</w:t>
            </w:r>
            <w:r w:rsidRPr="00B73AAF">
              <w:t>.</w:t>
            </w:r>
            <w:r>
              <w:t xml:space="preserve"> </w:t>
            </w:r>
          </w:p>
        </w:tc>
      </w:tr>
      <w:tr w:rsidR="006671EA" w:rsidRPr="00EC45B9" w14:paraId="6C515230" w14:textId="77777777" w:rsidTr="00300642">
        <w:trPr>
          <w:trHeight w:val="1198"/>
        </w:trPr>
        <w:tc>
          <w:tcPr>
            <w:tcW w:w="2552" w:type="dxa"/>
            <w:shd w:val="clear" w:color="auto" w:fill="F2F2F2"/>
          </w:tcPr>
          <w:p w14:paraId="29D4CADA" w14:textId="77777777" w:rsidR="006671EA" w:rsidRPr="00EC45B9" w:rsidRDefault="006671EA" w:rsidP="00CA75AF">
            <w:pPr>
              <w:pStyle w:val="Default"/>
              <w:rPr>
                <w:b/>
                <w:bCs/>
              </w:rPr>
            </w:pPr>
            <w:r>
              <w:rPr>
                <w:b/>
              </w:rPr>
              <w:t xml:space="preserve">Внесение изменений в Извещение и Документацию открытой </w:t>
            </w:r>
            <w:proofErr w:type="spellStart"/>
            <w:r>
              <w:rPr>
                <w:b/>
              </w:rPr>
              <w:t>предквалификации</w:t>
            </w:r>
            <w:proofErr w:type="spellEnd"/>
          </w:p>
        </w:tc>
        <w:tc>
          <w:tcPr>
            <w:tcW w:w="7513" w:type="dxa"/>
            <w:shd w:val="clear" w:color="auto" w:fill="auto"/>
          </w:tcPr>
          <w:p w14:paraId="6376DC65" w14:textId="77777777" w:rsidR="006671EA" w:rsidRDefault="006671EA" w:rsidP="00CA75AF">
            <w:pPr>
              <w:pStyle w:val="Default"/>
              <w:jc w:val="both"/>
              <w:rPr>
                <w:iCs/>
              </w:rPr>
            </w:pPr>
            <w:r w:rsidRPr="00B82CF0">
              <w:rPr>
                <w:iCs/>
              </w:rPr>
              <w:t xml:space="preserve">Заказчик вправе принять решение о внесении изменений в </w:t>
            </w:r>
            <w:r>
              <w:rPr>
                <w:iCs/>
              </w:rPr>
              <w:t>Извещение/</w:t>
            </w:r>
            <w:r w:rsidRPr="00B82CF0">
              <w:rPr>
                <w:iCs/>
              </w:rPr>
              <w:t>Документацию</w:t>
            </w:r>
            <w:r>
              <w:rPr>
                <w:iCs/>
              </w:rPr>
              <w:t xml:space="preserve"> о проведении открытого </w:t>
            </w:r>
            <w:proofErr w:type="spellStart"/>
            <w:r>
              <w:rPr>
                <w:iCs/>
              </w:rPr>
              <w:t>предквалификационного</w:t>
            </w:r>
            <w:proofErr w:type="spellEnd"/>
            <w:r>
              <w:rPr>
                <w:iCs/>
              </w:rPr>
              <w:t xml:space="preserve"> отбора</w:t>
            </w:r>
            <w:r w:rsidRPr="00B82CF0">
              <w:rPr>
                <w:iCs/>
              </w:rPr>
              <w:t xml:space="preserve"> в любое время до окончания срока подачи заявок.</w:t>
            </w:r>
          </w:p>
          <w:p w14:paraId="61F1E84E" w14:textId="77777777" w:rsidR="006671EA" w:rsidRPr="00B82CF0" w:rsidRDefault="006671EA" w:rsidP="00CA75AF">
            <w:pPr>
              <w:pStyle w:val="a5"/>
              <w:rPr>
                <w:iCs/>
                <w:sz w:val="10"/>
                <w:szCs w:val="10"/>
              </w:rPr>
            </w:pPr>
          </w:p>
          <w:p w14:paraId="1869DB78" w14:textId="77777777" w:rsidR="006671EA" w:rsidRPr="00B82CF0" w:rsidRDefault="006671EA" w:rsidP="00CA75AF">
            <w:pPr>
              <w:pStyle w:val="Default"/>
              <w:ind w:left="63"/>
              <w:jc w:val="both"/>
              <w:rPr>
                <w:iCs/>
              </w:rPr>
            </w:pPr>
            <w:r w:rsidRPr="00B82CF0">
              <w:rPr>
                <w:iCs/>
              </w:rPr>
              <w:t>Заказчик имеет право в любое время при необходимости внести изменения в документацию в части графика рассмотрения заявок.</w:t>
            </w:r>
          </w:p>
          <w:p w14:paraId="301549FC" w14:textId="77777777" w:rsidR="006671EA" w:rsidRPr="00B82CF0" w:rsidRDefault="006671EA" w:rsidP="00CA75AF">
            <w:pPr>
              <w:pStyle w:val="Default"/>
              <w:jc w:val="both"/>
              <w:rPr>
                <w:iCs/>
                <w:sz w:val="10"/>
                <w:szCs w:val="10"/>
              </w:rPr>
            </w:pPr>
          </w:p>
          <w:p w14:paraId="3BC415A6" w14:textId="53837B88" w:rsidR="006671EA" w:rsidRPr="00B44927" w:rsidRDefault="006671EA" w:rsidP="00CA75AF">
            <w:pPr>
              <w:pStyle w:val="Default"/>
              <w:jc w:val="both"/>
              <w:rPr>
                <w:iCs/>
              </w:rPr>
            </w:pPr>
            <w:r w:rsidRPr="00B44927">
              <w:rPr>
                <w:iCs/>
              </w:rPr>
              <w:t xml:space="preserve">Изменения, вносимые в Документацию об открытой </w:t>
            </w:r>
            <w:proofErr w:type="spellStart"/>
            <w:r w:rsidRPr="00B44927">
              <w:rPr>
                <w:iCs/>
              </w:rPr>
              <w:t>предквалификации</w:t>
            </w:r>
            <w:proofErr w:type="spellEnd"/>
            <w:r w:rsidRPr="00B44927">
              <w:rPr>
                <w:iCs/>
              </w:rPr>
              <w:t>, ра</w:t>
            </w:r>
            <w:r w:rsidR="0011512F">
              <w:rPr>
                <w:iCs/>
              </w:rPr>
              <w:t xml:space="preserve">змещаются Заказчиком в ЕИС, ЭТП </w:t>
            </w:r>
            <w:r w:rsidRPr="00B44927">
              <w:rPr>
                <w:iCs/>
              </w:rPr>
              <w:t>не позднее, чем в течение 3 (трёх) дней со дня принятия решения о внесении изменений.</w:t>
            </w:r>
          </w:p>
          <w:p w14:paraId="6C7F579F" w14:textId="77777777" w:rsidR="006671EA" w:rsidRPr="00B44927" w:rsidRDefault="006671EA" w:rsidP="00CA75AF">
            <w:pPr>
              <w:pStyle w:val="Default"/>
              <w:jc w:val="both"/>
              <w:rPr>
                <w:iCs/>
              </w:rPr>
            </w:pPr>
            <w:r w:rsidRPr="00B44927">
              <w:rPr>
                <w:iCs/>
              </w:rPr>
              <w:t>Любые изменения, вносимые в настоящую Документацию, являются её неотъемлемой частью.</w:t>
            </w:r>
          </w:p>
        </w:tc>
      </w:tr>
      <w:tr w:rsidR="006671EA" w:rsidRPr="00EC45B9" w14:paraId="17DB5A53" w14:textId="77777777" w:rsidTr="00300642">
        <w:tc>
          <w:tcPr>
            <w:tcW w:w="2552" w:type="dxa"/>
            <w:shd w:val="clear" w:color="auto" w:fill="F2F2F2" w:themeFill="background1" w:themeFillShade="F2"/>
          </w:tcPr>
          <w:p w14:paraId="06CAFD24" w14:textId="77777777" w:rsidR="006671EA" w:rsidRPr="00EC45B9" w:rsidRDefault="006671EA" w:rsidP="00CA75AF">
            <w:pPr>
              <w:pStyle w:val="Default"/>
              <w:rPr>
                <w:b/>
                <w:bCs/>
              </w:rPr>
            </w:pPr>
            <w:r w:rsidRPr="00EC45B9">
              <w:rPr>
                <w:b/>
                <w:bCs/>
              </w:rPr>
              <w:t xml:space="preserve">Возможность </w:t>
            </w:r>
            <w:r>
              <w:rPr>
                <w:b/>
                <w:bCs/>
              </w:rPr>
              <w:t>отменить</w:t>
            </w:r>
            <w:r w:rsidRPr="00EC45B9">
              <w:rPr>
                <w:b/>
                <w:bCs/>
              </w:rPr>
              <w:t xml:space="preserve"> проведени</w:t>
            </w:r>
            <w:r>
              <w:rPr>
                <w:b/>
                <w:bCs/>
              </w:rPr>
              <w:t>е</w:t>
            </w:r>
            <w:r w:rsidRPr="00EC45B9">
              <w:rPr>
                <w:b/>
                <w:bCs/>
              </w:rPr>
              <w:t xml:space="preserve"> </w:t>
            </w:r>
            <w:r>
              <w:rPr>
                <w:b/>
                <w:bCs/>
              </w:rPr>
              <w:t xml:space="preserve">открытой </w:t>
            </w:r>
            <w:proofErr w:type="spellStart"/>
            <w:r>
              <w:rPr>
                <w:b/>
                <w:bCs/>
              </w:rPr>
              <w:t>предквалификации</w:t>
            </w:r>
            <w:proofErr w:type="spellEnd"/>
          </w:p>
        </w:tc>
        <w:tc>
          <w:tcPr>
            <w:tcW w:w="7513" w:type="dxa"/>
            <w:shd w:val="clear" w:color="auto" w:fill="auto"/>
          </w:tcPr>
          <w:p w14:paraId="345E11BD" w14:textId="77777777" w:rsidR="006671EA" w:rsidRPr="00EC45B9" w:rsidRDefault="006671EA" w:rsidP="009B1C93">
            <w:pPr>
              <w:pStyle w:val="Default"/>
              <w:jc w:val="both"/>
              <w:rPr>
                <w:iCs/>
              </w:rPr>
            </w:pPr>
            <w:r w:rsidRPr="00793F7E">
              <w:rPr>
                <w:iCs/>
              </w:rPr>
              <w:t xml:space="preserve">Заказчик вправе отказаться от проведения </w:t>
            </w:r>
            <w:r>
              <w:rPr>
                <w:iCs/>
              </w:rPr>
              <w:t xml:space="preserve">открытой </w:t>
            </w:r>
            <w:proofErr w:type="spellStart"/>
            <w:r>
              <w:rPr>
                <w:iCs/>
              </w:rPr>
              <w:t>предквалификации</w:t>
            </w:r>
            <w:proofErr w:type="spellEnd"/>
            <w:r>
              <w:rPr>
                <w:iCs/>
              </w:rPr>
              <w:t xml:space="preserve"> </w:t>
            </w:r>
            <w:r w:rsidRPr="00793F7E">
              <w:rPr>
                <w:iCs/>
              </w:rPr>
              <w:t xml:space="preserve">в любой момент до подведения итогов отбора. В случае отказа Заказчика от </w:t>
            </w:r>
            <w:r>
              <w:rPr>
                <w:iCs/>
              </w:rPr>
              <w:t xml:space="preserve">проведения открытой </w:t>
            </w:r>
            <w:proofErr w:type="spellStart"/>
            <w:r>
              <w:rPr>
                <w:iCs/>
              </w:rPr>
              <w:t>предквалификации</w:t>
            </w:r>
            <w:proofErr w:type="spellEnd"/>
            <w:r w:rsidRPr="00793F7E">
              <w:rPr>
                <w:iCs/>
              </w:rPr>
              <w:t xml:space="preserve"> проведение процедур с ограниченным участием по итогам такого отбора не допускается, за исключением процедур, размещенных в ЕИС до отказа от </w:t>
            </w:r>
            <w:r>
              <w:rPr>
                <w:iCs/>
              </w:rPr>
              <w:t xml:space="preserve">открытой </w:t>
            </w:r>
            <w:proofErr w:type="spellStart"/>
            <w:r>
              <w:rPr>
                <w:iCs/>
              </w:rPr>
              <w:t>предквалификации</w:t>
            </w:r>
            <w:proofErr w:type="spellEnd"/>
            <w:r w:rsidRPr="00793F7E">
              <w:rPr>
                <w:iCs/>
              </w:rPr>
              <w:t>.</w:t>
            </w:r>
          </w:p>
        </w:tc>
      </w:tr>
      <w:tr w:rsidR="006671EA" w:rsidRPr="00EC45B9" w14:paraId="7A8CB079" w14:textId="77777777" w:rsidTr="00300642">
        <w:tc>
          <w:tcPr>
            <w:tcW w:w="10065" w:type="dxa"/>
            <w:gridSpan w:val="2"/>
            <w:shd w:val="clear" w:color="auto" w:fill="auto"/>
          </w:tcPr>
          <w:p w14:paraId="5524F3C0" w14:textId="77777777" w:rsidR="006671EA" w:rsidRPr="00EC45B9" w:rsidRDefault="006671EA" w:rsidP="001878A5">
            <w:pPr>
              <w:rPr>
                <w:b/>
                <w:bCs/>
              </w:rPr>
            </w:pPr>
            <w:r w:rsidRPr="00EC45B9">
              <w:rPr>
                <w:b/>
                <w:bCs/>
              </w:rPr>
              <w:t xml:space="preserve">Срок, место и порядок предоставления Документации о </w:t>
            </w:r>
            <w:r>
              <w:rPr>
                <w:b/>
                <w:bCs/>
              </w:rPr>
              <w:t xml:space="preserve">проведении открытой </w:t>
            </w:r>
            <w:proofErr w:type="spellStart"/>
            <w:r>
              <w:rPr>
                <w:b/>
                <w:bCs/>
              </w:rPr>
              <w:t>предквалификации</w:t>
            </w:r>
            <w:proofErr w:type="spellEnd"/>
            <w:r>
              <w:rPr>
                <w:b/>
                <w:bCs/>
              </w:rPr>
              <w:t>:</w:t>
            </w:r>
          </w:p>
          <w:p w14:paraId="05A7DF2D" w14:textId="77777777" w:rsidR="006671EA" w:rsidRPr="00685FCD" w:rsidRDefault="006671EA" w:rsidP="001878A5">
            <w:pPr>
              <w:rPr>
                <w:bCs/>
              </w:rPr>
            </w:pPr>
            <w:r w:rsidRPr="00EC45B9">
              <w:rPr>
                <w:bCs/>
              </w:rPr>
              <w:t xml:space="preserve">Документация о </w:t>
            </w:r>
            <w:r>
              <w:rPr>
                <w:bCs/>
              </w:rPr>
              <w:t xml:space="preserve">проведении открытой </w:t>
            </w:r>
            <w:proofErr w:type="spellStart"/>
            <w:r>
              <w:rPr>
                <w:bCs/>
              </w:rPr>
              <w:t>предквалификации</w:t>
            </w:r>
            <w:proofErr w:type="spellEnd"/>
            <w:r w:rsidRPr="00EC45B9">
              <w:rPr>
                <w:bCs/>
              </w:rPr>
              <w:t xml:space="preserve"> размещается </w:t>
            </w:r>
            <w:r w:rsidRPr="00FF4364">
              <w:rPr>
                <w:bCs/>
              </w:rPr>
              <w:t>в Единой информационной системе по адресу:</w:t>
            </w:r>
            <w:r w:rsidRPr="00FF4364">
              <w:rPr>
                <w:szCs w:val="26"/>
              </w:rPr>
              <w:t xml:space="preserve"> </w:t>
            </w:r>
            <w:hyperlink r:id="rId16" w:history="1">
              <w:r w:rsidRPr="00FF4364">
                <w:rPr>
                  <w:rStyle w:val="a4"/>
                  <w:szCs w:val="26"/>
                </w:rPr>
                <w:t>www.zakupki.gov.ru</w:t>
              </w:r>
            </w:hyperlink>
            <w:r w:rsidRPr="00FF4364">
              <w:rPr>
                <w:bCs/>
              </w:rPr>
              <w:t xml:space="preserve">, </w:t>
            </w:r>
            <w:r w:rsidRPr="00BE6AFB">
              <w:rPr>
                <w:bCs/>
              </w:rPr>
              <w:t xml:space="preserve">а также на Электронной торговой площадке </w:t>
            </w:r>
            <w:r w:rsidRPr="00BE6AFB">
              <w:t>АО «Единая электронная торговая площадка»</w:t>
            </w:r>
            <w:r>
              <w:t xml:space="preserve"> </w:t>
            </w:r>
            <w:r w:rsidRPr="00BE6AFB">
              <w:t>по</w:t>
            </w:r>
            <w:r w:rsidRPr="00BE6AFB">
              <w:rPr>
                <w:bCs/>
              </w:rPr>
              <w:t xml:space="preserve"> адресу: </w:t>
            </w:r>
            <w:proofErr w:type="spellStart"/>
            <w:r w:rsidRPr="00BE6AFB">
              <w:rPr>
                <w:rStyle w:val="a4"/>
                <w:iCs/>
              </w:rPr>
              <w:t>www</w:t>
            </w:r>
            <w:proofErr w:type="spellEnd"/>
            <w:r w:rsidRPr="00BE6AFB">
              <w:rPr>
                <w:rStyle w:val="a4"/>
                <w:iCs/>
              </w:rPr>
              <w:t>.</w:t>
            </w:r>
            <w:proofErr w:type="spellStart"/>
            <w:r w:rsidR="00764C2F">
              <w:rPr>
                <w:rStyle w:val="a4"/>
                <w:iCs/>
                <w:lang w:val="en-US"/>
              </w:rPr>
              <w:t>rt</w:t>
            </w:r>
            <w:proofErr w:type="spellEnd"/>
            <w:r w:rsidR="00764C2F" w:rsidRPr="00764C2F">
              <w:rPr>
                <w:rStyle w:val="a4"/>
                <w:iCs/>
              </w:rPr>
              <w:t>.</w:t>
            </w:r>
            <w:r w:rsidRPr="00BE6AFB">
              <w:rPr>
                <w:rStyle w:val="a4"/>
                <w:iCs/>
              </w:rPr>
              <w:t>roseltorg.ru</w:t>
            </w:r>
          </w:p>
          <w:p w14:paraId="14296D55" w14:textId="77777777" w:rsidR="006671EA" w:rsidRPr="00EC45B9" w:rsidRDefault="006671EA" w:rsidP="001878A5">
            <w:pPr>
              <w:rPr>
                <w:b/>
                <w:iCs/>
                <w:sz w:val="10"/>
                <w:szCs w:val="10"/>
              </w:rPr>
            </w:pPr>
          </w:p>
          <w:p w14:paraId="14542142" w14:textId="0CF55664" w:rsidR="006671EA" w:rsidRPr="00EC45B9" w:rsidRDefault="006671EA" w:rsidP="0011512F">
            <w:pPr>
              <w:rPr>
                <w:iCs/>
              </w:rPr>
            </w:pPr>
            <w:r w:rsidRPr="00EC45B9">
              <w:t xml:space="preserve">Документация о </w:t>
            </w:r>
            <w:r>
              <w:rPr>
                <w:bCs/>
              </w:rPr>
              <w:t xml:space="preserve">проведении открытой </w:t>
            </w:r>
            <w:proofErr w:type="spellStart"/>
            <w:r>
              <w:rPr>
                <w:bCs/>
              </w:rPr>
              <w:t>предквалификации</w:t>
            </w:r>
            <w:proofErr w:type="spellEnd"/>
            <w:r>
              <w:rPr>
                <w:bCs/>
              </w:rPr>
              <w:t xml:space="preserve"> </w:t>
            </w:r>
            <w:r w:rsidRPr="00EC45B9">
              <w:t>доступна для ознакомления в ЕИС, без взимания платы.</w:t>
            </w:r>
          </w:p>
        </w:tc>
      </w:tr>
      <w:tr w:rsidR="006671EA" w:rsidRPr="00EC45B9" w14:paraId="01FFE76D" w14:textId="77777777" w:rsidTr="00300642">
        <w:tc>
          <w:tcPr>
            <w:tcW w:w="10065" w:type="dxa"/>
            <w:gridSpan w:val="2"/>
            <w:shd w:val="clear" w:color="auto" w:fill="auto"/>
          </w:tcPr>
          <w:p w14:paraId="025B0773" w14:textId="77777777" w:rsidR="006671EA" w:rsidRPr="00EC45B9" w:rsidRDefault="006671EA" w:rsidP="00CA75AF">
            <w:pPr>
              <w:jc w:val="both"/>
              <w:rPr>
                <w:rFonts w:eastAsia="Calibri"/>
                <w:color w:val="000000"/>
                <w:lang w:eastAsia="en-US"/>
              </w:rPr>
            </w:pPr>
            <w:r w:rsidRPr="00EC45B9">
              <w:rPr>
                <w:rFonts w:eastAsia="Calibri"/>
                <w:color w:val="000000"/>
                <w:lang w:eastAsia="en-US"/>
              </w:rPr>
              <w:t xml:space="preserve">Любой </w:t>
            </w:r>
            <w:r>
              <w:rPr>
                <w:rFonts w:eastAsia="Calibri"/>
                <w:color w:val="000000"/>
                <w:lang w:eastAsia="en-US"/>
              </w:rPr>
              <w:t xml:space="preserve">Участник </w:t>
            </w:r>
            <w:r w:rsidRPr="00EC45B9">
              <w:rPr>
                <w:rFonts w:eastAsia="Calibri"/>
                <w:color w:val="000000"/>
                <w:lang w:eastAsia="en-US"/>
              </w:rPr>
              <w:t xml:space="preserve">вправе направить Заказчику запрос о разъяснении положений </w:t>
            </w:r>
            <w:r>
              <w:rPr>
                <w:rFonts w:eastAsia="Calibri"/>
                <w:color w:val="000000"/>
                <w:lang w:eastAsia="en-US"/>
              </w:rPr>
              <w:t xml:space="preserve">настоящей </w:t>
            </w:r>
            <w:r w:rsidRPr="00EC45B9">
              <w:rPr>
                <w:rFonts w:eastAsia="Calibri"/>
                <w:color w:val="000000"/>
                <w:lang w:eastAsia="en-US"/>
              </w:rPr>
              <w:t xml:space="preserve">Документации, в сроки и по форме, указанных в </w:t>
            </w:r>
            <w:r w:rsidRPr="00B44927">
              <w:rPr>
                <w:rFonts w:eastAsia="Calibri"/>
                <w:color w:val="000000"/>
                <w:lang w:eastAsia="en-US"/>
              </w:rPr>
              <w:t xml:space="preserve">пункте </w:t>
            </w:r>
            <w:r>
              <w:rPr>
                <w:rFonts w:eastAsia="Calibri"/>
                <w:color w:val="000000"/>
                <w:lang w:eastAsia="en-US"/>
              </w:rPr>
              <w:fldChar w:fldCharType="begin"/>
            </w:r>
            <w:r>
              <w:rPr>
                <w:rFonts w:eastAsia="Calibri"/>
                <w:color w:val="000000"/>
                <w:lang w:eastAsia="en-US"/>
              </w:rPr>
              <w:instrText xml:space="preserve"> REF _Ref44009692 \r \h </w:instrText>
            </w:r>
            <w:r>
              <w:rPr>
                <w:rFonts w:eastAsia="Calibri"/>
                <w:color w:val="000000"/>
                <w:lang w:eastAsia="en-US"/>
              </w:rPr>
            </w:r>
            <w:r>
              <w:rPr>
                <w:rFonts w:eastAsia="Calibri"/>
                <w:color w:val="000000"/>
                <w:lang w:eastAsia="en-US"/>
              </w:rPr>
              <w:fldChar w:fldCharType="separate"/>
            </w:r>
            <w:r>
              <w:rPr>
                <w:rFonts w:eastAsia="Calibri"/>
                <w:color w:val="000000"/>
                <w:lang w:eastAsia="en-US"/>
              </w:rPr>
              <w:t>19</w:t>
            </w:r>
            <w:r>
              <w:rPr>
                <w:rFonts w:eastAsia="Calibri"/>
                <w:color w:val="000000"/>
                <w:lang w:eastAsia="en-US"/>
              </w:rPr>
              <w:fldChar w:fldCharType="end"/>
            </w:r>
            <w:r>
              <w:rPr>
                <w:rFonts w:eastAsia="Calibri"/>
                <w:color w:val="000000"/>
                <w:lang w:eastAsia="en-US"/>
              </w:rPr>
              <w:t xml:space="preserve"> </w:t>
            </w:r>
            <w:r w:rsidRPr="00EC45B9">
              <w:rPr>
                <w:rFonts w:eastAsia="Calibri"/>
                <w:color w:val="000000"/>
                <w:lang w:eastAsia="en-US"/>
              </w:rPr>
              <w:t xml:space="preserve">Информационной карты. </w:t>
            </w:r>
          </w:p>
          <w:p w14:paraId="7939730F" w14:textId="77777777" w:rsidR="006671EA" w:rsidRPr="00210132" w:rsidRDefault="006671EA" w:rsidP="00CA75AF">
            <w:pPr>
              <w:jc w:val="both"/>
              <w:rPr>
                <w:rFonts w:eastAsia="Calibri"/>
                <w:color w:val="000000"/>
                <w:sz w:val="10"/>
                <w:szCs w:val="10"/>
                <w:lang w:eastAsia="en-US"/>
              </w:rPr>
            </w:pPr>
            <w:r>
              <w:rPr>
                <w:rFonts w:eastAsia="Calibri"/>
                <w:color w:val="000000"/>
                <w:sz w:val="10"/>
                <w:szCs w:val="10"/>
                <w:lang w:eastAsia="en-US"/>
              </w:rPr>
              <w:t xml:space="preserve"> </w:t>
            </w:r>
          </w:p>
          <w:p w14:paraId="2BFFEDB4" w14:textId="77777777" w:rsidR="006671EA" w:rsidRDefault="006671EA" w:rsidP="00CA75AF">
            <w:pPr>
              <w:jc w:val="both"/>
              <w:rPr>
                <w:rFonts w:eastAsia="Calibri"/>
                <w:color w:val="000000"/>
                <w:lang w:eastAsia="en-US"/>
              </w:rPr>
            </w:pPr>
            <w:r w:rsidRPr="00EC45B9">
              <w:rPr>
                <w:rFonts w:eastAsia="Calibri"/>
                <w:color w:val="000000"/>
                <w:lang w:eastAsia="en-US"/>
              </w:rPr>
              <w:t>Иные вопросы:</w:t>
            </w:r>
          </w:p>
          <w:p w14:paraId="144EE87C" w14:textId="77777777" w:rsidR="00315FF1" w:rsidRPr="00315FF1" w:rsidRDefault="006671EA" w:rsidP="00315FF1">
            <w:pPr>
              <w:jc w:val="both"/>
              <w:rPr>
                <w:rFonts w:eastAsia="Calibri"/>
                <w:color w:val="000000"/>
                <w:lang w:eastAsia="en-US"/>
              </w:rPr>
            </w:pPr>
            <w:r w:rsidRPr="00822138">
              <w:rPr>
                <w:rFonts w:eastAsia="Calibri"/>
                <w:color w:val="000000"/>
                <w:lang w:eastAsia="en-US"/>
              </w:rPr>
              <w:t xml:space="preserve">Участники </w:t>
            </w:r>
            <w:r>
              <w:t>о</w:t>
            </w:r>
            <w:r w:rsidRPr="00822138">
              <w:t xml:space="preserve">ткрытой </w:t>
            </w:r>
            <w:proofErr w:type="spellStart"/>
            <w:r w:rsidRPr="00822138">
              <w:t>предквалификации</w:t>
            </w:r>
            <w:proofErr w:type="spellEnd"/>
            <w:r w:rsidRPr="00822138">
              <w:t xml:space="preserve"> </w:t>
            </w:r>
            <w:r w:rsidRPr="00822138">
              <w:rPr>
                <w:rFonts w:eastAsia="Calibri"/>
                <w:color w:val="000000"/>
                <w:lang w:eastAsia="en-US"/>
              </w:rPr>
              <w:t xml:space="preserve">и иные лица могут направлять сведения о возможных фактах коррупции со стороны сотрудников </w:t>
            </w:r>
            <w:r w:rsidR="001878A5">
              <w:rPr>
                <w:rFonts w:eastAsia="Calibri"/>
                <w:color w:val="000000"/>
                <w:lang w:eastAsia="en-US"/>
              </w:rPr>
              <w:t>АО «</w:t>
            </w:r>
            <w:proofErr w:type="spellStart"/>
            <w:r w:rsidR="001878A5">
              <w:rPr>
                <w:rFonts w:eastAsia="Calibri"/>
                <w:color w:val="000000"/>
                <w:lang w:eastAsia="en-US"/>
              </w:rPr>
              <w:t>РТКомм.РУ</w:t>
            </w:r>
            <w:proofErr w:type="spellEnd"/>
            <w:r w:rsidR="001878A5">
              <w:rPr>
                <w:rFonts w:eastAsia="Calibri"/>
                <w:color w:val="000000"/>
                <w:lang w:eastAsia="en-US"/>
              </w:rPr>
              <w:t>»</w:t>
            </w:r>
            <w:r w:rsidRPr="00822138">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1878A5">
              <w:rPr>
                <w:rFonts w:eastAsia="Calibri"/>
                <w:color w:val="000000"/>
                <w:lang w:eastAsia="en-US"/>
              </w:rPr>
              <w:t>АО «</w:t>
            </w:r>
            <w:proofErr w:type="spellStart"/>
            <w:r w:rsidR="001878A5">
              <w:rPr>
                <w:rFonts w:eastAsia="Calibri"/>
                <w:color w:val="000000"/>
                <w:lang w:eastAsia="en-US"/>
              </w:rPr>
              <w:t>РТКомм.РУ</w:t>
            </w:r>
            <w:proofErr w:type="spellEnd"/>
            <w:r w:rsidR="001878A5">
              <w:rPr>
                <w:rFonts w:eastAsia="Calibri"/>
                <w:color w:val="000000"/>
                <w:lang w:eastAsia="en-US"/>
              </w:rPr>
              <w:t>»</w:t>
            </w:r>
            <w:r w:rsidRPr="00822138">
              <w:rPr>
                <w:rFonts w:eastAsia="Calibri"/>
                <w:color w:val="000000"/>
                <w:lang w:eastAsia="en-US"/>
              </w:rPr>
              <w:t xml:space="preserve"> </w:t>
            </w:r>
            <w:r w:rsidR="00315FF1" w:rsidRPr="00315FF1">
              <w:rPr>
                <w:rFonts w:eastAsia="Calibri"/>
                <w:color w:val="000000"/>
                <w:lang w:eastAsia="en-US"/>
              </w:rPr>
              <w:t>одним из следующих способов:</w:t>
            </w:r>
          </w:p>
          <w:p w14:paraId="3239AB93" w14:textId="77777777" w:rsidR="00315FF1" w:rsidRPr="00315FF1" w:rsidRDefault="00315FF1" w:rsidP="00315FF1">
            <w:pPr>
              <w:jc w:val="both"/>
              <w:rPr>
                <w:rFonts w:eastAsia="Calibri"/>
                <w:color w:val="000000"/>
                <w:lang w:eastAsia="en-US"/>
              </w:rPr>
            </w:pPr>
            <w:r w:rsidRPr="00315FF1">
              <w:rPr>
                <w:rFonts w:eastAsia="Calibri"/>
                <w:color w:val="000000"/>
                <w:lang w:eastAsia="en-US"/>
              </w:rPr>
              <w:t>- прямое обращение в Отдел информационной и экономической</w:t>
            </w:r>
          </w:p>
          <w:p w14:paraId="6977E7AA" w14:textId="77777777" w:rsidR="00315FF1" w:rsidRPr="00315FF1" w:rsidRDefault="00315FF1" w:rsidP="00315FF1">
            <w:pPr>
              <w:jc w:val="both"/>
              <w:rPr>
                <w:rFonts w:eastAsia="Calibri"/>
                <w:color w:val="000000"/>
                <w:lang w:eastAsia="en-US"/>
              </w:rPr>
            </w:pPr>
            <w:r w:rsidRPr="00315FF1">
              <w:rPr>
                <w:rFonts w:eastAsia="Calibri"/>
                <w:color w:val="000000"/>
                <w:lang w:eastAsia="en-US"/>
              </w:rPr>
              <w:t>безопасности АО «</w:t>
            </w:r>
            <w:proofErr w:type="spellStart"/>
            <w:r w:rsidRPr="00315FF1">
              <w:rPr>
                <w:rFonts w:eastAsia="Calibri"/>
                <w:color w:val="000000"/>
                <w:lang w:eastAsia="en-US"/>
              </w:rPr>
              <w:t>РТКомм.РУ</w:t>
            </w:r>
            <w:proofErr w:type="spellEnd"/>
            <w:r w:rsidRPr="00315FF1">
              <w:rPr>
                <w:rFonts w:eastAsia="Calibri"/>
                <w:color w:val="000000"/>
                <w:lang w:eastAsia="en-US"/>
              </w:rPr>
              <w:t>»;</w:t>
            </w:r>
          </w:p>
          <w:p w14:paraId="37FF469D" w14:textId="77777777" w:rsidR="00315FF1" w:rsidRPr="00315FF1" w:rsidRDefault="00315FF1" w:rsidP="00315FF1">
            <w:pPr>
              <w:jc w:val="both"/>
              <w:rPr>
                <w:rFonts w:eastAsia="Calibri"/>
                <w:color w:val="000000"/>
                <w:lang w:eastAsia="en-US"/>
              </w:rPr>
            </w:pPr>
            <w:r w:rsidRPr="00315FF1">
              <w:rPr>
                <w:rFonts w:eastAsia="Calibri"/>
                <w:color w:val="000000"/>
                <w:lang w:eastAsia="en-US"/>
              </w:rPr>
              <w:t xml:space="preserve">- телефонная «Линия Доверия» ПАО «Ростелеком» и его дочерних обществ: </w:t>
            </w:r>
          </w:p>
          <w:p w14:paraId="5744D76A" w14:textId="77777777" w:rsidR="00315FF1" w:rsidRPr="00315FF1" w:rsidRDefault="00315FF1" w:rsidP="00315FF1">
            <w:pPr>
              <w:jc w:val="both"/>
              <w:rPr>
                <w:rFonts w:eastAsia="Calibri"/>
                <w:color w:val="000000"/>
                <w:lang w:eastAsia="en-US"/>
              </w:rPr>
            </w:pPr>
            <w:r w:rsidRPr="00315FF1">
              <w:rPr>
                <w:rFonts w:eastAsia="Calibri"/>
                <w:color w:val="000000"/>
                <w:lang w:eastAsia="en-US"/>
              </w:rPr>
              <w:lastRenderedPageBreak/>
              <w:t>8-800-1-811-811</w:t>
            </w:r>
          </w:p>
          <w:p w14:paraId="0708EA4F" w14:textId="77777777" w:rsidR="00315FF1" w:rsidRPr="00315FF1" w:rsidRDefault="00315FF1" w:rsidP="00315FF1">
            <w:pPr>
              <w:jc w:val="both"/>
              <w:rPr>
                <w:rFonts w:eastAsia="Calibri"/>
                <w:color w:val="000000"/>
                <w:lang w:eastAsia="en-US"/>
              </w:rPr>
            </w:pPr>
            <w:r w:rsidRPr="00315FF1">
              <w:rPr>
                <w:rFonts w:eastAsia="Calibri"/>
                <w:color w:val="000000"/>
                <w:lang w:eastAsia="en-US"/>
              </w:rPr>
              <w:t>- форма обратной связи по приему сообщений о нарушениях на</w:t>
            </w:r>
          </w:p>
          <w:p w14:paraId="7C118248" w14:textId="77777777" w:rsidR="00315FF1" w:rsidRPr="00315FF1" w:rsidRDefault="00315FF1" w:rsidP="00315FF1">
            <w:pPr>
              <w:jc w:val="both"/>
              <w:rPr>
                <w:rFonts w:eastAsia="Calibri"/>
                <w:color w:val="000000"/>
                <w:lang w:eastAsia="en-US"/>
              </w:rPr>
            </w:pPr>
            <w:r w:rsidRPr="00315FF1">
              <w:rPr>
                <w:rFonts w:eastAsia="Calibri"/>
                <w:color w:val="000000"/>
                <w:lang w:eastAsia="en-US"/>
              </w:rPr>
              <w:t>антикоррупционном портале ПАО «Ростелеком» и его дочерних обществ -</w:t>
            </w:r>
          </w:p>
          <w:p w14:paraId="46BFFD17" w14:textId="77777777" w:rsidR="00315FF1" w:rsidRPr="00315FF1" w:rsidRDefault="00942896" w:rsidP="00315FF1">
            <w:pPr>
              <w:jc w:val="both"/>
              <w:rPr>
                <w:rFonts w:eastAsia="Calibri"/>
                <w:color w:val="000000"/>
                <w:lang w:eastAsia="en-US"/>
              </w:rPr>
            </w:pPr>
            <w:hyperlink r:id="rId17" w:history="1">
              <w:r w:rsidR="00315FF1" w:rsidRPr="00315FF1">
                <w:rPr>
                  <w:rStyle w:val="a4"/>
                  <w:rFonts w:eastAsia="Calibri"/>
                  <w:lang w:eastAsia="en-US"/>
                </w:rPr>
                <w:t>https://nocorruption.rt.ru</w:t>
              </w:r>
            </w:hyperlink>
          </w:p>
          <w:p w14:paraId="4E5D3BCA" w14:textId="77777777" w:rsidR="00315FF1" w:rsidRPr="00315FF1" w:rsidRDefault="00315FF1" w:rsidP="00315FF1">
            <w:pPr>
              <w:jc w:val="both"/>
              <w:rPr>
                <w:rFonts w:eastAsia="Calibri"/>
                <w:color w:val="000000"/>
                <w:lang w:eastAsia="en-US"/>
              </w:rPr>
            </w:pPr>
            <w:r w:rsidRPr="00315FF1">
              <w:rPr>
                <w:rFonts w:eastAsia="Calibri"/>
                <w:color w:val="000000"/>
                <w:lang w:eastAsia="en-US"/>
              </w:rPr>
              <w:t>- специальный адрес электронной почты ПАО «Ростелеком» и его</w:t>
            </w:r>
          </w:p>
          <w:p w14:paraId="69CB8574" w14:textId="77777777" w:rsidR="00315FF1" w:rsidRDefault="00315FF1" w:rsidP="00315FF1">
            <w:pPr>
              <w:pStyle w:val="Default"/>
              <w:jc w:val="both"/>
            </w:pPr>
            <w:r w:rsidRPr="00315FF1">
              <w:t xml:space="preserve">дочерних обществ: </w:t>
            </w:r>
            <w:hyperlink r:id="rId18" w:history="1">
              <w:r w:rsidRPr="00410324">
                <w:rPr>
                  <w:rStyle w:val="a4"/>
                </w:rPr>
                <w:t>nocorruption@rt.ru</w:t>
              </w:r>
            </w:hyperlink>
            <w:r>
              <w:t>.</w:t>
            </w:r>
          </w:p>
          <w:p w14:paraId="3FCBA183" w14:textId="77777777" w:rsidR="006671EA" w:rsidRPr="00EC45B9" w:rsidRDefault="006671EA" w:rsidP="00315FF1">
            <w:pPr>
              <w:pStyle w:val="Default"/>
              <w:jc w:val="both"/>
              <w:rPr>
                <w:bCs/>
              </w:rPr>
            </w:pPr>
            <w:r w:rsidRPr="00822138">
              <w:t xml:space="preserve">Также, Участники </w:t>
            </w:r>
            <w:r>
              <w:t xml:space="preserve">открытой </w:t>
            </w:r>
            <w:proofErr w:type="spellStart"/>
            <w:r w:rsidRPr="00822138">
              <w:t>предквалификации</w:t>
            </w:r>
            <w:proofErr w:type="spellEnd"/>
            <w:r w:rsidRPr="00822138">
              <w:t xml:space="preserve"> могут направлять свои замечания, предложения, жалобы и вопросы, заполнив форму, размещенную на сайте Заказчика в разделе «Информация», «Обратная связь»: </w:t>
            </w:r>
            <w:hyperlink r:id="rId19" w:history="1">
              <w:r w:rsidRPr="00822138">
                <w:rPr>
                  <w:rStyle w:val="a4"/>
                  <w:bCs/>
                  <w:iCs/>
                </w:rPr>
                <w:t>http://zakupki.rostelecom.ru/info/feedback/</w:t>
              </w:r>
            </w:hyperlink>
          </w:p>
        </w:tc>
      </w:tr>
    </w:tbl>
    <w:p w14:paraId="515DE2FD"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10" w:name="_Toc526763934"/>
      <w:bookmarkStart w:id="11" w:name="_Toc44011894"/>
    </w:p>
    <w:p w14:paraId="19D9EC11" w14:textId="77777777" w:rsidR="005A76D0" w:rsidRDefault="005A76D0" w:rsidP="005A76D0">
      <w:pPr>
        <w:rPr>
          <w:rFonts w:eastAsia="MS Mincho"/>
          <w:lang w:eastAsia="x-none"/>
        </w:rPr>
      </w:pPr>
    </w:p>
    <w:p w14:paraId="5841FEB9" w14:textId="77777777" w:rsidR="005A76D0" w:rsidRDefault="005A76D0" w:rsidP="005A76D0">
      <w:pPr>
        <w:rPr>
          <w:rFonts w:eastAsia="MS Mincho"/>
          <w:lang w:eastAsia="x-none"/>
        </w:rPr>
      </w:pPr>
    </w:p>
    <w:p w14:paraId="76D5E209" w14:textId="77777777" w:rsidR="005A76D0" w:rsidRDefault="005A76D0" w:rsidP="005A76D0">
      <w:pPr>
        <w:rPr>
          <w:rFonts w:eastAsia="MS Mincho"/>
          <w:lang w:eastAsia="x-none"/>
        </w:rPr>
      </w:pPr>
    </w:p>
    <w:p w14:paraId="064D6384" w14:textId="77777777" w:rsidR="005A76D0" w:rsidRDefault="005A76D0" w:rsidP="005A76D0">
      <w:pPr>
        <w:rPr>
          <w:rFonts w:eastAsia="MS Mincho"/>
          <w:lang w:eastAsia="x-none"/>
        </w:rPr>
      </w:pPr>
    </w:p>
    <w:p w14:paraId="61EF7653" w14:textId="77777777" w:rsidR="005A76D0" w:rsidRDefault="005A76D0" w:rsidP="005A76D0">
      <w:pPr>
        <w:rPr>
          <w:rFonts w:eastAsia="MS Mincho"/>
          <w:lang w:eastAsia="x-none"/>
        </w:rPr>
      </w:pPr>
    </w:p>
    <w:p w14:paraId="3A9B30E9" w14:textId="77777777" w:rsidR="005A76D0" w:rsidRDefault="005A76D0" w:rsidP="005A76D0">
      <w:pPr>
        <w:rPr>
          <w:rFonts w:eastAsia="MS Mincho"/>
          <w:lang w:eastAsia="x-none"/>
        </w:rPr>
      </w:pPr>
    </w:p>
    <w:p w14:paraId="6EB01D8E" w14:textId="77777777" w:rsidR="005A76D0" w:rsidRDefault="005A76D0" w:rsidP="005A76D0">
      <w:pPr>
        <w:rPr>
          <w:rFonts w:eastAsia="MS Mincho"/>
          <w:lang w:eastAsia="x-none"/>
        </w:rPr>
      </w:pPr>
    </w:p>
    <w:p w14:paraId="756AB24A" w14:textId="77777777" w:rsidR="005A76D0" w:rsidRDefault="005A76D0" w:rsidP="005A76D0">
      <w:pPr>
        <w:rPr>
          <w:rFonts w:eastAsia="MS Mincho"/>
          <w:lang w:eastAsia="x-none"/>
        </w:rPr>
      </w:pPr>
    </w:p>
    <w:p w14:paraId="1946BBB1" w14:textId="77777777" w:rsidR="005A76D0" w:rsidRDefault="005A76D0" w:rsidP="005A76D0">
      <w:pPr>
        <w:rPr>
          <w:rFonts w:eastAsia="MS Mincho"/>
          <w:lang w:eastAsia="x-none"/>
        </w:rPr>
      </w:pPr>
    </w:p>
    <w:p w14:paraId="499B440D" w14:textId="77777777" w:rsidR="005A76D0" w:rsidRDefault="005A76D0" w:rsidP="005A76D0">
      <w:pPr>
        <w:rPr>
          <w:rFonts w:eastAsia="MS Mincho"/>
          <w:lang w:eastAsia="x-none"/>
        </w:rPr>
      </w:pPr>
    </w:p>
    <w:p w14:paraId="648E7CE3" w14:textId="77777777" w:rsidR="005A76D0" w:rsidRDefault="005A76D0" w:rsidP="005A76D0">
      <w:pPr>
        <w:rPr>
          <w:rFonts w:eastAsia="MS Mincho"/>
          <w:lang w:eastAsia="x-none"/>
        </w:rPr>
      </w:pPr>
    </w:p>
    <w:p w14:paraId="495A0C52" w14:textId="77777777" w:rsidR="005A76D0" w:rsidRDefault="005A76D0" w:rsidP="005A76D0">
      <w:pPr>
        <w:rPr>
          <w:rFonts w:eastAsia="MS Mincho"/>
          <w:lang w:eastAsia="x-none"/>
        </w:rPr>
      </w:pPr>
    </w:p>
    <w:p w14:paraId="1E97894C" w14:textId="77777777" w:rsidR="005A76D0" w:rsidRDefault="005A76D0" w:rsidP="005A76D0">
      <w:pPr>
        <w:rPr>
          <w:rFonts w:eastAsia="MS Mincho"/>
          <w:lang w:eastAsia="x-none"/>
        </w:rPr>
      </w:pPr>
    </w:p>
    <w:p w14:paraId="367AE47A" w14:textId="77777777" w:rsidR="005A76D0" w:rsidRDefault="005A76D0" w:rsidP="005A76D0">
      <w:pPr>
        <w:rPr>
          <w:rFonts w:eastAsia="MS Mincho"/>
          <w:lang w:eastAsia="x-none"/>
        </w:rPr>
      </w:pPr>
    </w:p>
    <w:p w14:paraId="239BFB2E" w14:textId="77777777" w:rsidR="005A76D0" w:rsidRDefault="005A76D0" w:rsidP="005A76D0">
      <w:pPr>
        <w:rPr>
          <w:rFonts w:eastAsia="MS Mincho"/>
          <w:lang w:eastAsia="x-none"/>
        </w:rPr>
      </w:pPr>
    </w:p>
    <w:p w14:paraId="31FFEBE7" w14:textId="77777777" w:rsidR="005A76D0" w:rsidRDefault="005A76D0" w:rsidP="005A76D0">
      <w:pPr>
        <w:rPr>
          <w:rFonts w:eastAsia="MS Mincho"/>
          <w:lang w:eastAsia="x-none"/>
        </w:rPr>
      </w:pPr>
    </w:p>
    <w:p w14:paraId="4209CEBD" w14:textId="77777777" w:rsidR="005A76D0" w:rsidRDefault="005A76D0" w:rsidP="005A76D0">
      <w:pPr>
        <w:rPr>
          <w:rFonts w:eastAsia="MS Mincho"/>
          <w:lang w:eastAsia="x-none"/>
        </w:rPr>
      </w:pPr>
    </w:p>
    <w:p w14:paraId="0D4D0FFD" w14:textId="77777777" w:rsidR="005A76D0" w:rsidRDefault="005A76D0" w:rsidP="005A76D0">
      <w:pPr>
        <w:rPr>
          <w:rFonts w:eastAsia="MS Mincho"/>
          <w:lang w:eastAsia="x-none"/>
        </w:rPr>
      </w:pPr>
    </w:p>
    <w:p w14:paraId="606B22E4" w14:textId="77777777" w:rsidR="005A76D0" w:rsidRDefault="005A76D0" w:rsidP="005A76D0">
      <w:pPr>
        <w:rPr>
          <w:rFonts w:eastAsia="MS Mincho"/>
          <w:lang w:eastAsia="x-none"/>
        </w:rPr>
      </w:pPr>
    </w:p>
    <w:p w14:paraId="092677B2" w14:textId="77777777" w:rsidR="005A76D0" w:rsidRDefault="005A76D0" w:rsidP="005A76D0">
      <w:pPr>
        <w:rPr>
          <w:rFonts w:eastAsia="MS Mincho"/>
          <w:lang w:eastAsia="x-none"/>
        </w:rPr>
      </w:pPr>
    </w:p>
    <w:p w14:paraId="23CAAC9A" w14:textId="77777777" w:rsidR="005A76D0" w:rsidRPr="005A76D0" w:rsidRDefault="005A76D0" w:rsidP="005A76D0">
      <w:pPr>
        <w:rPr>
          <w:rFonts w:eastAsia="MS Mincho"/>
          <w:lang w:eastAsia="x-none"/>
        </w:rPr>
      </w:pPr>
    </w:p>
    <w:p w14:paraId="314C479E"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p>
    <w:p w14:paraId="566450AA"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p>
    <w:p w14:paraId="6177628C"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p>
    <w:p w14:paraId="3C0C7811" w14:textId="77777777" w:rsidR="005A76D0" w:rsidRDefault="005A76D0" w:rsidP="005A76D0">
      <w:pPr>
        <w:rPr>
          <w:rFonts w:eastAsia="MS Mincho"/>
          <w:lang w:eastAsia="x-none"/>
        </w:rPr>
      </w:pPr>
    </w:p>
    <w:p w14:paraId="4566EA89" w14:textId="77777777" w:rsidR="005A76D0" w:rsidRPr="005A76D0" w:rsidRDefault="005A76D0" w:rsidP="005A76D0">
      <w:pPr>
        <w:rPr>
          <w:rFonts w:eastAsia="MS Mincho"/>
          <w:lang w:eastAsia="x-none"/>
        </w:rPr>
      </w:pPr>
    </w:p>
    <w:p w14:paraId="184052C1"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p>
    <w:p w14:paraId="76B36670" w14:textId="77777777" w:rsidR="005A76D0" w:rsidRDefault="005A76D0" w:rsidP="005A76D0">
      <w:pPr>
        <w:rPr>
          <w:rFonts w:eastAsia="MS Mincho"/>
          <w:lang w:eastAsia="x-none"/>
        </w:rPr>
      </w:pPr>
    </w:p>
    <w:p w14:paraId="5B6DDCF5" w14:textId="77777777" w:rsidR="005A76D0" w:rsidRDefault="005A76D0" w:rsidP="005A76D0">
      <w:pPr>
        <w:rPr>
          <w:rFonts w:eastAsia="MS Mincho"/>
          <w:lang w:eastAsia="x-none"/>
        </w:rPr>
      </w:pPr>
    </w:p>
    <w:p w14:paraId="20C29007" w14:textId="77777777" w:rsidR="005A76D0" w:rsidRDefault="005A76D0" w:rsidP="005A76D0">
      <w:pPr>
        <w:rPr>
          <w:rFonts w:eastAsia="MS Mincho"/>
          <w:lang w:eastAsia="x-none"/>
        </w:rPr>
      </w:pPr>
    </w:p>
    <w:p w14:paraId="631C1B08" w14:textId="77777777" w:rsidR="005A76D0" w:rsidRDefault="005A76D0" w:rsidP="005A76D0">
      <w:pPr>
        <w:rPr>
          <w:rFonts w:eastAsia="MS Mincho"/>
          <w:lang w:eastAsia="x-none"/>
        </w:rPr>
      </w:pPr>
    </w:p>
    <w:p w14:paraId="4845EE7A" w14:textId="77777777" w:rsidR="005A76D0" w:rsidRDefault="005A76D0" w:rsidP="005A76D0">
      <w:pPr>
        <w:rPr>
          <w:rFonts w:eastAsia="MS Mincho"/>
          <w:lang w:eastAsia="x-none"/>
        </w:rPr>
      </w:pPr>
    </w:p>
    <w:p w14:paraId="3DDA9FBA" w14:textId="77777777" w:rsidR="005A76D0" w:rsidRDefault="005A76D0" w:rsidP="005A76D0">
      <w:pPr>
        <w:rPr>
          <w:rFonts w:eastAsia="MS Mincho"/>
          <w:lang w:eastAsia="x-none"/>
        </w:rPr>
      </w:pPr>
    </w:p>
    <w:p w14:paraId="072E8182" w14:textId="77777777" w:rsidR="005A76D0" w:rsidRDefault="005A76D0" w:rsidP="005A76D0">
      <w:pPr>
        <w:rPr>
          <w:rFonts w:eastAsia="MS Mincho"/>
          <w:lang w:eastAsia="x-none"/>
        </w:rPr>
      </w:pPr>
    </w:p>
    <w:p w14:paraId="1E2B1106" w14:textId="77777777" w:rsidR="005A76D0" w:rsidRDefault="005A76D0" w:rsidP="005A76D0">
      <w:pPr>
        <w:rPr>
          <w:rFonts w:eastAsia="MS Mincho"/>
          <w:lang w:eastAsia="x-none"/>
        </w:rPr>
      </w:pPr>
    </w:p>
    <w:p w14:paraId="7538E0E1" w14:textId="77777777" w:rsidR="005A76D0" w:rsidRDefault="005A76D0" w:rsidP="005A76D0">
      <w:pPr>
        <w:rPr>
          <w:rFonts w:eastAsia="MS Mincho"/>
          <w:lang w:eastAsia="x-none"/>
        </w:rPr>
      </w:pPr>
    </w:p>
    <w:p w14:paraId="2217FF71" w14:textId="77777777" w:rsidR="005A76D0" w:rsidRDefault="005A76D0" w:rsidP="005A76D0">
      <w:pPr>
        <w:rPr>
          <w:rFonts w:eastAsia="MS Mincho"/>
          <w:lang w:eastAsia="x-none"/>
        </w:rPr>
      </w:pPr>
    </w:p>
    <w:p w14:paraId="0DAF5484" w14:textId="77777777" w:rsidR="005A76D0" w:rsidRDefault="005A76D0" w:rsidP="005A76D0">
      <w:pPr>
        <w:rPr>
          <w:rFonts w:eastAsia="MS Mincho"/>
          <w:lang w:eastAsia="x-none"/>
        </w:rPr>
      </w:pPr>
    </w:p>
    <w:p w14:paraId="1A4A03DA" w14:textId="77777777" w:rsidR="0039464C" w:rsidRDefault="0039464C" w:rsidP="005A76D0">
      <w:pPr>
        <w:rPr>
          <w:rFonts w:eastAsia="MS Mincho"/>
          <w:lang w:eastAsia="x-none"/>
        </w:rPr>
      </w:pPr>
    </w:p>
    <w:p w14:paraId="24828901" w14:textId="77777777" w:rsidR="0039464C" w:rsidRDefault="0039464C" w:rsidP="005A76D0">
      <w:pPr>
        <w:rPr>
          <w:rFonts w:eastAsia="MS Mincho"/>
          <w:lang w:eastAsia="x-none"/>
        </w:rPr>
      </w:pPr>
    </w:p>
    <w:p w14:paraId="3ECEB7CA" w14:textId="77777777" w:rsidR="0039464C" w:rsidRDefault="0039464C" w:rsidP="005A76D0">
      <w:pPr>
        <w:rPr>
          <w:rFonts w:eastAsia="MS Mincho"/>
          <w:lang w:eastAsia="x-none"/>
        </w:rPr>
      </w:pPr>
    </w:p>
    <w:p w14:paraId="1B6DA4B7" w14:textId="77777777" w:rsidR="0039464C" w:rsidRDefault="0039464C" w:rsidP="005A76D0">
      <w:pPr>
        <w:rPr>
          <w:rFonts w:eastAsia="MS Mincho"/>
          <w:lang w:eastAsia="x-none"/>
        </w:rPr>
      </w:pPr>
    </w:p>
    <w:p w14:paraId="5854BC46" w14:textId="77777777" w:rsidR="0039464C" w:rsidRDefault="0039464C" w:rsidP="005A76D0">
      <w:pPr>
        <w:rPr>
          <w:rFonts w:eastAsia="MS Mincho"/>
          <w:lang w:eastAsia="x-none"/>
        </w:rPr>
      </w:pPr>
    </w:p>
    <w:p w14:paraId="45C7A152" w14:textId="77777777" w:rsidR="005A76D0" w:rsidRPr="005A76D0" w:rsidRDefault="005A76D0" w:rsidP="005A76D0">
      <w:pPr>
        <w:rPr>
          <w:rFonts w:eastAsia="MS Mincho"/>
          <w:lang w:eastAsia="x-none"/>
        </w:rPr>
      </w:pPr>
    </w:p>
    <w:p w14:paraId="1684A31B" w14:textId="77777777" w:rsidR="005A76D0" w:rsidRDefault="005A76D0"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p>
    <w:p w14:paraId="7971EDE4" w14:textId="77777777" w:rsidR="006671EA" w:rsidRDefault="006671EA" w:rsidP="006671EA">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r>
        <w:rPr>
          <w:rFonts w:ascii="Times New Roman" w:eastAsia="MS Mincho" w:hAnsi="Times New Roman"/>
          <w:color w:val="17365D"/>
          <w:kern w:val="32"/>
          <w:szCs w:val="24"/>
          <w:lang w:eastAsia="x-none"/>
        </w:rPr>
        <w:t>ДОКУМЕНТАЦИЯ</w:t>
      </w:r>
      <w:r w:rsidRPr="00EC45B9">
        <w:rPr>
          <w:rFonts w:ascii="Times New Roman" w:eastAsia="MS Mincho" w:hAnsi="Times New Roman"/>
          <w:color w:val="17365D"/>
          <w:kern w:val="32"/>
          <w:szCs w:val="24"/>
          <w:lang w:val="x-none" w:eastAsia="x-none"/>
        </w:rPr>
        <w:t xml:space="preserve"> О</w:t>
      </w:r>
      <w:r>
        <w:rPr>
          <w:rFonts w:ascii="Times New Roman" w:eastAsia="MS Mincho" w:hAnsi="Times New Roman"/>
          <w:color w:val="17365D"/>
          <w:kern w:val="32"/>
          <w:szCs w:val="24"/>
          <w:lang w:eastAsia="x-none"/>
        </w:rPr>
        <w:t xml:space="preserve"> ПРОВЕДЕНИИ </w:t>
      </w:r>
      <w:bookmarkEnd w:id="10"/>
      <w:r w:rsidRPr="006A1F8F">
        <w:rPr>
          <w:rFonts w:ascii="Times New Roman" w:eastAsia="MS Mincho" w:hAnsi="Times New Roman"/>
          <w:color w:val="17365D"/>
          <w:kern w:val="32"/>
          <w:szCs w:val="24"/>
          <w:lang w:eastAsia="x-none"/>
        </w:rPr>
        <w:t>ОТКРЫТОГО ПРЕДВАРИТЕЛЬНОГО КВАЛИФИКАЦИОННОГО ОТБОРА</w:t>
      </w:r>
      <w:bookmarkEnd w:id="11"/>
    </w:p>
    <w:p w14:paraId="22C02EAE" w14:textId="77777777" w:rsidR="006671EA" w:rsidRPr="00EC45B9" w:rsidRDefault="006671EA" w:rsidP="006671EA">
      <w:pPr>
        <w:pStyle w:val="1"/>
        <w:keepLines w:val="0"/>
        <w:tabs>
          <w:tab w:val="left" w:pos="6424"/>
        </w:tabs>
        <w:spacing w:before="240"/>
        <w:ind w:left="792" w:hanging="360"/>
        <w:jc w:val="center"/>
        <w:rPr>
          <w:rFonts w:ascii="Times New Roman" w:eastAsia="MS Mincho" w:hAnsi="Times New Roman"/>
          <w:color w:val="17365D"/>
          <w:kern w:val="32"/>
          <w:szCs w:val="24"/>
          <w:lang w:val="x-none" w:eastAsia="x-none"/>
        </w:rPr>
      </w:pPr>
      <w:bookmarkStart w:id="12" w:name="_Toc44011895"/>
      <w:r w:rsidRPr="00EC45B9">
        <w:rPr>
          <w:rFonts w:ascii="Times New Roman" w:eastAsia="MS Mincho" w:hAnsi="Times New Roman"/>
          <w:color w:val="17365D"/>
          <w:kern w:val="32"/>
          <w:szCs w:val="24"/>
          <w:lang w:val="x-none" w:eastAsia="x-none"/>
        </w:rPr>
        <w:t>РАЗДЕЛ I. ТЕРМИНЫ И ОПРЕДЕЛЕНИЯ</w:t>
      </w:r>
      <w:bookmarkEnd w:id="12"/>
    </w:p>
    <w:p w14:paraId="41CB7D96" w14:textId="77777777" w:rsidR="006671EA" w:rsidRPr="00EC45B9" w:rsidRDefault="006671EA" w:rsidP="006671EA">
      <w:pPr>
        <w:ind w:firstLine="567"/>
        <w:jc w:val="both"/>
        <w:rPr>
          <w:b/>
          <w:sz w:val="10"/>
          <w:szCs w:val="10"/>
        </w:rPr>
      </w:pPr>
    </w:p>
    <w:p w14:paraId="369DBC0F" w14:textId="77777777" w:rsidR="006671EA" w:rsidRDefault="006671EA" w:rsidP="006671EA">
      <w:pPr>
        <w:suppressAutoHyphens/>
        <w:ind w:firstLine="426"/>
        <w:jc w:val="both"/>
      </w:pPr>
      <w:r w:rsidRPr="00E82155">
        <w:rPr>
          <w:b/>
        </w:rPr>
        <w:t>Предварительный квалификационный отбор (либо ПКО)</w:t>
      </w:r>
      <w:r w:rsidRPr="00E82155">
        <w:t>-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ПКО</w:t>
      </w:r>
      <w:r w:rsidRPr="00D45BC5">
        <w:t>.</w:t>
      </w:r>
    </w:p>
    <w:p w14:paraId="5C4459BF" w14:textId="77777777" w:rsidR="006671EA" w:rsidRPr="00B01013" w:rsidRDefault="006671EA" w:rsidP="006671EA">
      <w:pPr>
        <w:suppressAutoHyphens/>
        <w:ind w:firstLine="426"/>
        <w:jc w:val="both"/>
        <w:rPr>
          <w:b/>
        </w:rPr>
      </w:pPr>
      <w:r w:rsidRPr="00B01013">
        <w:rPr>
          <w:b/>
        </w:rPr>
        <w:t>ПКО не является этапом закупки.</w:t>
      </w:r>
    </w:p>
    <w:p w14:paraId="4533ED79" w14:textId="77777777" w:rsidR="006671EA" w:rsidRPr="00822138" w:rsidRDefault="006671EA" w:rsidP="006671EA">
      <w:pPr>
        <w:ind w:firstLine="426"/>
        <w:jc w:val="both"/>
      </w:pPr>
      <w:r w:rsidRPr="00822138">
        <w:rPr>
          <w:b/>
        </w:rPr>
        <w:t>Заказчик</w:t>
      </w:r>
      <w:r w:rsidRPr="00822138">
        <w:t xml:space="preserve"> – организация, указанная в пункте </w:t>
      </w:r>
      <w:r>
        <w:fldChar w:fldCharType="begin"/>
      </w:r>
      <w:r>
        <w:instrText xml:space="preserve"> REF _Ref44009748 \r \h </w:instrText>
      </w:r>
      <w:r>
        <w:fldChar w:fldCharType="separate"/>
      </w:r>
      <w:r>
        <w:t>1</w:t>
      </w:r>
      <w:r>
        <w:fldChar w:fldCharType="end"/>
      </w:r>
      <w:r w:rsidRPr="00822138">
        <w:t xml:space="preserve"> </w:t>
      </w:r>
      <w:hyperlink w:anchor="_РАЗДЕЛ_II._СВЕДЕНИЯ" w:history="1">
        <w:r w:rsidRPr="00822138">
          <w:rPr>
            <w:rStyle w:val="a4"/>
          </w:rPr>
          <w:t>раздела III «Информационная карта»</w:t>
        </w:r>
      </w:hyperlink>
      <w:r w:rsidRPr="00822138">
        <w:rPr>
          <w:rStyle w:val="a4"/>
        </w:rPr>
        <w:t xml:space="preserve">  </w:t>
      </w:r>
      <w:r w:rsidRPr="00822138">
        <w:t xml:space="preserve">Документации. </w:t>
      </w:r>
    </w:p>
    <w:p w14:paraId="742A02CF" w14:textId="77777777" w:rsidR="006671EA" w:rsidRDefault="006671EA" w:rsidP="006671EA">
      <w:pPr>
        <w:ind w:firstLine="426"/>
        <w:jc w:val="both"/>
      </w:pPr>
      <w:r w:rsidRPr="00E82155">
        <w:rPr>
          <w:b/>
        </w:rPr>
        <w:t>Комиссия по проведению ПКО (далее - Комиссия)</w:t>
      </w:r>
      <w:r>
        <w:t xml:space="preserve"> представляет собой одну из функционирующих закупочных комиссий Заказчика:</w:t>
      </w:r>
    </w:p>
    <w:p w14:paraId="0ABAC6D3" w14:textId="77777777" w:rsidR="006671EA" w:rsidRDefault="006671EA" w:rsidP="006671EA">
      <w:pPr>
        <w:ind w:firstLine="426"/>
        <w:jc w:val="both"/>
      </w:pPr>
      <w:r>
        <w:t>- проводит экспертную оценку поданных заявок в соответствии с основными критериями, указанными в Документации о проведении ПКО;</w:t>
      </w:r>
    </w:p>
    <w:p w14:paraId="3A6A3770" w14:textId="77777777" w:rsidR="006671EA" w:rsidRDefault="006671EA" w:rsidP="006671EA">
      <w:pPr>
        <w:ind w:firstLine="426"/>
        <w:jc w:val="both"/>
      </w:pPr>
      <w:r>
        <w:t>- принимает решение об отказе от включения в Реестр потенциальных участников либо о включении в указанный Реестр;</w:t>
      </w:r>
    </w:p>
    <w:p w14:paraId="17DD92AA" w14:textId="77777777" w:rsidR="006671EA" w:rsidRPr="00666FEA" w:rsidRDefault="006671EA" w:rsidP="006671EA">
      <w:pPr>
        <w:ind w:firstLine="426"/>
        <w:jc w:val="both"/>
      </w:pPr>
      <w:r>
        <w:t>- принимает решение об исключении потенциальных участников из Реестра.</w:t>
      </w:r>
    </w:p>
    <w:p w14:paraId="2A504878" w14:textId="77777777" w:rsidR="006671EA" w:rsidRPr="00822138" w:rsidRDefault="006671EA" w:rsidP="006671EA">
      <w:pPr>
        <w:ind w:firstLine="426"/>
        <w:jc w:val="both"/>
      </w:pPr>
      <w:r w:rsidRPr="00822138">
        <w:rPr>
          <w:b/>
        </w:rPr>
        <w:t>Единая информационная система (далее также - «ЕИС»)</w:t>
      </w:r>
      <w:r w:rsidRPr="00822138">
        <w:t xml:space="preserve"> – </w:t>
      </w:r>
      <w:r w:rsidRPr="00D4681F">
        <w:rPr>
          <w:szCs w:val="26"/>
        </w:rPr>
        <w:t>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r w:rsidRPr="00087BF8">
        <w:rPr>
          <w:rStyle w:val="a4"/>
          <w:iCs/>
        </w:rPr>
        <w:t>www.zakupki.gov.ru</w:t>
      </w:r>
      <w:r w:rsidRPr="00D4681F">
        <w:rPr>
          <w:szCs w:val="26"/>
        </w:rPr>
        <w:t>)</w:t>
      </w:r>
      <w:r w:rsidRPr="00822138">
        <w:t>.</w:t>
      </w:r>
    </w:p>
    <w:p w14:paraId="64F8ECB9" w14:textId="77777777" w:rsidR="006671EA" w:rsidRPr="00A1731D" w:rsidRDefault="006671EA" w:rsidP="006671EA">
      <w:pPr>
        <w:spacing w:after="60"/>
        <w:ind w:firstLine="426"/>
        <w:jc w:val="both"/>
      </w:pPr>
      <w:r w:rsidRPr="00822138">
        <w:rPr>
          <w:b/>
        </w:rPr>
        <w:t xml:space="preserve">Официальный сайт </w:t>
      </w:r>
      <w:r w:rsidR="001878A5">
        <w:rPr>
          <w:b/>
        </w:rPr>
        <w:t>АО «</w:t>
      </w:r>
      <w:proofErr w:type="spellStart"/>
      <w:r w:rsidR="001878A5">
        <w:rPr>
          <w:b/>
        </w:rPr>
        <w:t>РТКомм.РУ</w:t>
      </w:r>
      <w:proofErr w:type="spellEnd"/>
      <w:r w:rsidR="001878A5">
        <w:rPr>
          <w:b/>
        </w:rPr>
        <w:t>»</w:t>
      </w:r>
      <w:r w:rsidRPr="00822138">
        <w:rPr>
          <w:b/>
        </w:rPr>
        <w:t xml:space="preserve"> (далее также – Сайт Общества)</w:t>
      </w:r>
      <w:r w:rsidRPr="00822138">
        <w:t xml:space="preserve"> – официальный сайт в информационно-телекоммуникационной сети «Интернет» (</w:t>
      </w:r>
      <w:hyperlink r:id="rId20" w:history="1">
        <w:r w:rsidR="00B777F7">
          <w:rPr>
            <w:rStyle w:val="a4"/>
            <w:iCs/>
          </w:rPr>
          <w:t>https://www.rtcomm.ru/</w:t>
        </w:r>
      </w:hyperlink>
      <w:r w:rsidRPr="00822138">
        <w:t>).</w:t>
      </w:r>
      <w:r w:rsidRPr="00A1731D">
        <w:t xml:space="preserve"> </w:t>
      </w:r>
    </w:p>
    <w:p w14:paraId="3C9E59D6" w14:textId="77777777" w:rsidR="006671EA" w:rsidRPr="009F099E" w:rsidRDefault="006671EA" w:rsidP="006671EA">
      <w:pPr>
        <w:ind w:firstLine="426"/>
        <w:jc w:val="both"/>
      </w:pPr>
      <w:r w:rsidRPr="00EC45B9">
        <w:rPr>
          <w:b/>
        </w:rPr>
        <w:t xml:space="preserve">Заявка на участие в </w:t>
      </w:r>
      <w:r>
        <w:rPr>
          <w:b/>
        </w:rPr>
        <w:t xml:space="preserve">открытой </w:t>
      </w:r>
      <w:proofErr w:type="spellStart"/>
      <w:r>
        <w:rPr>
          <w:b/>
        </w:rPr>
        <w:t>предквалификации</w:t>
      </w:r>
      <w:proofErr w:type="spellEnd"/>
      <w:r w:rsidRPr="00EC45B9">
        <w:t xml:space="preserve"> </w:t>
      </w:r>
      <w:r w:rsidRPr="00EC45B9">
        <w:rPr>
          <w:b/>
        </w:rPr>
        <w:t>(далее также - Заявка)</w:t>
      </w:r>
      <w:r w:rsidRPr="00EC45B9">
        <w:t xml:space="preserve"> – комплект документов, требования </w:t>
      </w:r>
      <w:r w:rsidRPr="00822138">
        <w:t xml:space="preserve">к содержанию, форме, оформлению и составу которых установлены </w:t>
      </w:r>
      <w:r>
        <w:t>в</w:t>
      </w:r>
      <w:r w:rsidRPr="00822138">
        <w:t xml:space="preserve"> настоящей </w:t>
      </w:r>
      <w:proofErr w:type="spellStart"/>
      <w:r w:rsidRPr="00822138">
        <w:t>Документаци</w:t>
      </w:r>
      <w:r>
        <w:t>ии</w:t>
      </w:r>
      <w:proofErr w:type="spellEnd"/>
      <w:r w:rsidRPr="00822138">
        <w:t xml:space="preserve">, предоставляемый Заказчику Участником </w:t>
      </w:r>
      <w:r>
        <w:t>о</w:t>
      </w:r>
      <w:r w:rsidRPr="00822138">
        <w:t xml:space="preserve">ткрытой </w:t>
      </w:r>
      <w:proofErr w:type="spellStart"/>
      <w:r w:rsidRPr="00822138">
        <w:t>предквалификации</w:t>
      </w:r>
      <w:proofErr w:type="spellEnd"/>
      <w:r w:rsidRPr="00EC45B9">
        <w:t xml:space="preserve"> в порядке, предусмотренном настоящей </w:t>
      </w:r>
      <w:r w:rsidRPr="009F099E">
        <w:t>До</w:t>
      </w:r>
      <w:r>
        <w:t>кументацией, в целях участия в о</w:t>
      </w:r>
      <w:r w:rsidRPr="009F099E">
        <w:t>ткрыт</w:t>
      </w:r>
      <w:r>
        <w:t>ой</w:t>
      </w:r>
      <w:r w:rsidRPr="009F099E">
        <w:t xml:space="preserve"> </w:t>
      </w:r>
      <w:proofErr w:type="spellStart"/>
      <w:r>
        <w:t>предквалификации</w:t>
      </w:r>
      <w:proofErr w:type="spellEnd"/>
      <w:r w:rsidRPr="009F099E">
        <w:t>.</w:t>
      </w:r>
      <w:r>
        <w:t xml:space="preserve"> </w:t>
      </w:r>
    </w:p>
    <w:p w14:paraId="21E93E69" w14:textId="77777777" w:rsidR="006671EA" w:rsidRPr="00822138" w:rsidRDefault="006671EA" w:rsidP="006671EA">
      <w:pPr>
        <w:ind w:firstLine="426"/>
        <w:jc w:val="both"/>
      </w:pPr>
      <w:r w:rsidRPr="00822138">
        <w:rPr>
          <w:b/>
        </w:rPr>
        <w:t xml:space="preserve">Участник </w:t>
      </w:r>
      <w:proofErr w:type="spellStart"/>
      <w:r w:rsidRPr="00822138">
        <w:rPr>
          <w:b/>
        </w:rPr>
        <w:t>предквалификации</w:t>
      </w:r>
      <w:proofErr w:type="spellEnd"/>
      <w:r w:rsidRPr="00822138">
        <w:rPr>
          <w:b/>
        </w:rPr>
        <w:t xml:space="preserve"> (далее также - «Участник»)</w:t>
      </w:r>
      <w:r w:rsidRPr="00822138">
        <w:t xml:space="preserve"> – </w:t>
      </w:r>
      <w:r w:rsidRPr="000E4ACA">
        <w:rPr>
          <w:szCs w:val="26"/>
        </w:rPr>
        <w:t>любое юридическое лицо или несколько юридических лиц, выступающих на стороне одного участника,</w:t>
      </w:r>
      <w:r>
        <w:rPr>
          <w:szCs w:val="26"/>
        </w:rPr>
        <w:t xml:space="preserve"> </w:t>
      </w:r>
      <w:r w:rsidRPr="000E4ACA">
        <w:rPr>
          <w:szCs w:val="26"/>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w:t>
      </w:r>
      <w:r>
        <w:rPr>
          <w:szCs w:val="26"/>
        </w:rPr>
        <w:t>о</w:t>
      </w:r>
      <w:r w:rsidRPr="000E4ACA">
        <w:rPr>
          <w:szCs w:val="26"/>
        </w:rPr>
        <w:t xml:space="preserve">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Cs w:val="26"/>
        </w:rPr>
        <w:t xml:space="preserve">открытой </w:t>
      </w:r>
      <w:proofErr w:type="spellStart"/>
      <w:r>
        <w:rPr>
          <w:szCs w:val="26"/>
        </w:rPr>
        <w:t>предквалификации</w:t>
      </w:r>
      <w:proofErr w:type="spellEnd"/>
      <w:r w:rsidRPr="000E4ACA">
        <w:rPr>
          <w:szCs w:val="26"/>
        </w:rPr>
        <w:t>, подавшие в установленные сроки заявку на внесение в реестр потенциальных участников и из</w:t>
      </w:r>
      <w:r>
        <w:rPr>
          <w:szCs w:val="26"/>
        </w:rPr>
        <w:t>ъявившее желание участвовать в о</w:t>
      </w:r>
      <w:r w:rsidRPr="000E4ACA">
        <w:rPr>
          <w:szCs w:val="26"/>
        </w:rPr>
        <w:t xml:space="preserve">ткрытой </w:t>
      </w:r>
      <w:proofErr w:type="spellStart"/>
      <w:r w:rsidRPr="000E4ACA">
        <w:rPr>
          <w:szCs w:val="26"/>
        </w:rPr>
        <w:t>предквалификации</w:t>
      </w:r>
      <w:proofErr w:type="spellEnd"/>
      <w:r w:rsidRPr="00822138">
        <w:t>.</w:t>
      </w:r>
    </w:p>
    <w:p w14:paraId="0C0C098E" w14:textId="77777777" w:rsidR="006671EA" w:rsidRDefault="006671EA" w:rsidP="006671EA">
      <w:pPr>
        <w:ind w:firstLine="426"/>
        <w:jc w:val="both"/>
        <w:rPr>
          <w:bCs/>
        </w:rPr>
      </w:pPr>
      <w:r>
        <w:rPr>
          <w:bCs/>
        </w:rPr>
        <w:t>Заказчик</w:t>
      </w:r>
      <w:r w:rsidRPr="00D032FF">
        <w:rPr>
          <w:bCs/>
        </w:rPr>
        <w:t xml:space="preserve"> устанавливает одинаковые требования к Участникам ПКО, соответствие которым необходимо и достаточно для включения в Реестр потенциальных участников в отношении каждого конкретного вида товаров, работ, услуг.</w:t>
      </w:r>
    </w:p>
    <w:p w14:paraId="44D74408" w14:textId="77777777" w:rsidR="006671EA" w:rsidRPr="00EC45B9" w:rsidRDefault="006671EA" w:rsidP="006671EA">
      <w:pPr>
        <w:ind w:firstLine="426"/>
        <w:jc w:val="both"/>
      </w:pPr>
      <w:r w:rsidRPr="00822138">
        <w:rPr>
          <w:b/>
        </w:rPr>
        <w:t>Субъект МСП</w:t>
      </w:r>
      <w:r w:rsidRPr="00822138">
        <w:t xml:space="preserve"> – субъект малого и среднего предпринимательства, признаваемый таковым в соответствии с законодательством РФ.</w:t>
      </w:r>
    </w:p>
    <w:p w14:paraId="1159D0A2" w14:textId="77777777" w:rsidR="006671EA" w:rsidRDefault="006671EA" w:rsidP="006671EA">
      <w:pPr>
        <w:ind w:firstLine="426"/>
        <w:jc w:val="both"/>
        <w:rPr>
          <w:szCs w:val="26"/>
        </w:rPr>
      </w:pPr>
      <w:r w:rsidRPr="00A25ED8">
        <w:rPr>
          <w:b/>
          <w:bCs/>
        </w:rPr>
        <w:t xml:space="preserve">Реестр </w:t>
      </w:r>
      <w:r>
        <w:rPr>
          <w:b/>
          <w:bCs/>
        </w:rPr>
        <w:t xml:space="preserve">потенциальных </w:t>
      </w:r>
      <w:r w:rsidRPr="00822138">
        <w:rPr>
          <w:b/>
          <w:bCs/>
        </w:rPr>
        <w:t>участников (</w:t>
      </w:r>
      <w:r w:rsidRPr="00822138">
        <w:rPr>
          <w:b/>
        </w:rPr>
        <w:t xml:space="preserve">далее также - </w:t>
      </w:r>
      <w:r w:rsidRPr="00822138">
        <w:rPr>
          <w:b/>
          <w:bCs/>
        </w:rPr>
        <w:t xml:space="preserve">«Реестр») - </w:t>
      </w:r>
      <w:r w:rsidRPr="000E4ACA">
        <w:rPr>
          <w:szCs w:val="26"/>
        </w:rPr>
        <w:t>реестр юридических и/или физических лиц</w:t>
      </w:r>
      <w:r>
        <w:rPr>
          <w:szCs w:val="26"/>
        </w:rPr>
        <w:t>, прошедших о</w:t>
      </w:r>
      <w:r w:rsidRPr="000E4ACA">
        <w:rPr>
          <w:szCs w:val="26"/>
        </w:rPr>
        <w:t xml:space="preserve">ткрытую </w:t>
      </w:r>
      <w:proofErr w:type="spellStart"/>
      <w:r w:rsidRPr="000E4ACA">
        <w:rPr>
          <w:szCs w:val="26"/>
        </w:rPr>
        <w:t>предквалификацию</w:t>
      </w:r>
      <w:proofErr w:type="spellEnd"/>
      <w:r w:rsidRPr="000E4ACA">
        <w:rPr>
          <w:szCs w:val="26"/>
        </w:rPr>
        <w:t>, в соответствии с установленными требованиями настоящей Документации</w:t>
      </w:r>
      <w:r w:rsidRPr="009A5458">
        <w:rPr>
          <w:szCs w:val="26"/>
        </w:rPr>
        <w:t>.</w:t>
      </w:r>
    </w:p>
    <w:p w14:paraId="3DA595A4" w14:textId="77777777" w:rsidR="006671EA" w:rsidRPr="00CC31C7" w:rsidRDefault="006671EA" w:rsidP="006671EA">
      <w:pPr>
        <w:ind w:firstLine="426"/>
        <w:jc w:val="both"/>
        <w:rPr>
          <w:szCs w:val="26"/>
        </w:rPr>
      </w:pPr>
      <w:r w:rsidRPr="00CC31C7">
        <w:rPr>
          <w:szCs w:val="26"/>
        </w:rPr>
        <w:t xml:space="preserve">Реестры потенциальных участников размещаются на сайте </w:t>
      </w:r>
      <w:r>
        <w:rPr>
          <w:szCs w:val="26"/>
        </w:rPr>
        <w:t>Заказчика</w:t>
      </w:r>
      <w:r w:rsidRPr="00CC31C7">
        <w:rPr>
          <w:szCs w:val="26"/>
        </w:rPr>
        <w:t xml:space="preserve"> не позднее 3 (трех) рабочих дней с момента его формирования или внесения в него изменений в связи с добавлением или исключением из Реестра потенциальных участников. Возможно размещение информации в Единой информационной системе по решению </w:t>
      </w:r>
      <w:r>
        <w:rPr>
          <w:szCs w:val="26"/>
        </w:rPr>
        <w:t>Заказч</w:t>
      </w:r>
      <w:r w:rsidR="00A83797">
        <w:rPr>
          <w:szCs w:val="26"/>
        </w:rPr>
        <w:t>и</w:t>
      </w:r>
      <w:r>
        <w:rPr>
          <w:szCs w:val="26"/>
        </w:rPr>
        <w:t>ка</w:t>
      </w:r>
      <w:r w:rsidRPr="00CC31C7">
        <w:rPr>
          <w:szCs w:val="26"/>
        </w:rPr>
        <w:t xml:space="preserve"> при готовности информационно- технической базы.</w:t>
      </w:r>
    </w:p>
    <w:p w14:paraId="146A96AA" w14:textId="77777777" w:rsidR="006671EA" w:rsidRDefault="00942896" w:rsidP="006671EA">
      <w:pPr>
        <w:ind w:firstLine="426"/>
        <w:jc w:val="both"/>
      </w:pPr>
      <w:hyperlink r:id="rId21" w:history="1">
        <w:r w:rsidR="006671EA" w:rsidRPr="00E74F42">
          <w:rPr>
            <w:b/>
            <w:bCs/>
          </w:rPr>
          <w:t>Положение о закупках</w:t>
        </w:r>
      </w:hyperlink>
      <w:r w:rsidR="006671EA" w:rsidRPr="00EC45B9">
        <w:t xml:space="preserve"> –</w:t>
      </w:r>
      <w:r w:rsidR="001878A5" w:rsidRPr="0032350A">
        <w:t>Положение о закупках товаров, работ, услуг ПАО «Ростелеком», утверждённое решением Совета директоров ПАО «Ростелеком» (</w:t>
      </w:r>
      <w:r w:rsidR="001878A5" w:rsidRPr="0032350A">
        <w:rPr>
          <w:color w:val="000000"/>
        </w:rPr>
        <w:t xml:space="preserve">Протокол № </w:t>
      </w:r>
      <w:r w:rsidR="001878A5">
        <w:rPr>
          <w:color w:val="000000"/>
        </w:rPr>
        <w:t>12</w:t>
      </w:r>
      <w:r w:rsidR="001878A5" w:rsidRPr="0032350A">
        <w:rPr>
          <w:color w:val="000000"/>
        </w:rPr>
        <w:t xml:space="preserve"> от </w:t>
      </w:r>
      <w:r w:rsidR="001878A5">
        <w:rPr>
          <w:color w:val="000000"/>
        </w:rPr>
        <w:t>15.06.2021</w:t>
      </w:r>
      <w:r w:rsidR="001878A5" w:rsidRPr="0032350A">
        <w:rPr>
          <w:color w:val="000000"/>
        </w:rPr>
        <w:t xml:space="preserve"> г), к которому Заказчик присоединился в порядке, предусмотренном ч. 4 ст. 2 Федерального закона от </w:t>
      </w:r>
      <w:r w:rsidR="001878A5" w:rsidRPr="0032350A">
        <w:rPr>
          <w:color w:val="000000"/>
        </w:rPr>
        <w:lastRenderedPageBreak/>
        <w:t xml:space="preserve">18.07.2011г. № 223-ФЗ «О закупках товаров, работ, услуг отдельными видами юридических лиц» (Протокол № </w:t>
      </w:r>
      <w:r w:rsidR="001878A5">
        <w:rPr>
          <w:color w:val="000000"/>
        </w:rPr>
        <w:t>370</w:t>
      </w:r>
      <w:r w:rsidR="001878A5" w:rsidRPr="0032350A">
        <w:rPr>
          <w:color w:val="000000"/>
        </w:rPr>
        <w:t xml:space="preserve"> от </w:t>
      </w:r>
      <w:r w:rsidR="001878A5">
        <w:rPr>
          <w:color w:val="000000"/>
        </w:rPr>
        <w:t>01.07.2021</w:t>
      </w:r>
      <w:r w:rsidR="001878A5" w:rsidRPr="0032350A">
        <w:rPr>
          <w:color w:val="000000"/>
        </w:rPr>
        <w:t xml:space="preserve"> г.)</w:t>
      </w:r>
      <w:r w:rsidR="001878A5" w:rsidRPr="0032350A">
        <w:t xml:space="preserve">, размещенное в установленном порядке в ЕИС и на сайте Заказчика - </w:t>
      </w:r>
      <w:hyperlink r:id="rId22" w:history="1">
        <w:r w:rsidR="001878A5" w:rsidRPr="001878A5">
          <w:rPr>
            <w:iCs/>
          </w:rPr>
          <w:t>www.rtcomm.ru</w:t>
        </w:r>
      </w:hyperlink>
      <w:r w:rsidR="001878A5" w:rsidRPr="0032350A">
        <w:t>.</w:t>
      </w:r>
      <w:r w:rsidR="00B777F7">
        <w:rPr>
          <w:iCs/>
        </w:rPr>
        <w:t>ru</w:t>
      </w:r>
    </w:p>
    <w:p w14:paraId="5822A251" w14:textId="77777777" w:rsidR="006671EA" w:rsidRPr="00EC45B9" w:rsidRDefault="006671EA" w:rsidP="006671EA">
      <w:pPr>
        <w:ind w:firstLine="426"/>
        <w:jc w:val="both"/>
      </w:pPr>
      <w:r w:rsidRPr="00EC45B9">
        <w:rPr>
          <w:b/>
        </w:rPr>
        <w:t>ЭП</w:t>
      </w:r>
      <w:r w:rsidRPr="00EC45B9">
        <w:t xml:space="preserve"> </w:t>
      </w:r>
      <w:r>
        <w:t>–</w:t>
      </w:r>
      <w:r w:rsidRPr="00EC45B9">
        <w:t xml:space="preserve"> </w:t>
      </w:r>
      <w:r>
        <w:t xml:space="preserve">усиленная </w:t>
      </w:r>
      <w:r w:rsidRPr="00EC45B9">
        <w:t>квалифицированная электронная подпись, полученная и признаваемая в соответствии с Федеральным законом от 06.04.2011 № 63-ФЗ «Об электронной подписи».</w:t>
      </w:r>
    </w:p>
    <w:p w14:paraId="43B9DDDC" w14:textId="77777777" w:rsidR="006671EA" w:rsidRDefault="006671EA" w:rsidP="006671EA">
      <w:pPr>
        <w:ind w:firstLine="426"/>
        <w:jc w:val="both"/>
      </w:pPr>
      <w:r w:rsidRPr="00CC31C7">
        <w:rPr>
          <w:b/>
        </w:rPr>
        <w:t>Рабочий день</w:t>
      </w:r>
      <w:r w:rsidRPr="00CC31C7">
        <w:t xml:space="preserve"> –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4C8111FE" w14:textId="77777777" w:rsidR="006671EA" w:rsidRDefault="006671EA" w:rsidP="006671EA">
      <w:pPr>
        <w:ind w:firstLine="567"/>
        <w:jc w:val="both"/>
      </w:pPr>
      <w:r>
        <w:t xml:space="preserve">Открытая </w:t>
      </w:r>
      <w:proofErr w:type="spellStart"/>
      <w:r>
        <w:t>предквалификация</w:t>
      </w:r>
      <w:proofErr w:type="spellEnd"/>
      <w:r>
        <w:t xml:space="preserve"> не является процедурой закупки по смыслу Федерального закона от 18.07.2011 № 223-ФЗ «О закупках товаров, работ, услуг отдельными видами юридических лиц» или </w:t>
      </w:r>
      <w:r w:rsidR="00B777F7">
        <w:t>Положения</w:t>
      </w:r>
      <w:r w:rsidR="00B777F7" w:rsidRPr="00B777F7">
        <w:t xml:space="preserve"> о закупках товаров, работ, услу</w:t>
      </w:r>
      <w:r w:rsidR="00B777F7">
        <w:t>г ПАО «Ростелеком», утверждённого</w:t>
      </w:r>
      <w:r w:rsidR="00B777F7" w:rsidRPr="00B777F7">
        <w:t xml:space="preserve"> решением Совета директоров ПАО «Ростелеком» (Протокол № 12 от 15.06.2021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370 от 01.07.2021 г.), </w:t>
      </w:r>
      <w:r>
        <w:t xml:space="preserve">и не налагает на Заказчика обязанности по проведению последующих закупочных процедур среди лиц, включённых в Реестр потенциальных участников по результатам открытой </w:t>
      </w:r>
      <w:proofErr w:type="spellStart"/>
      <w:r>
        <w:t>предквалификации</w:t>
      </w:r>
      <w:proofErr w:type="spellEnd"/>
      <w:r>
        <w:t>.</w:t>
      </w:r>
    </w:p>
    <w:p w14:paraId="0E9C2BA5" w14:textId="77777777" w:rsidR="006671EA" w:rsidRDefault="006671EA" w:rsidP="006671EA">
      <w:pPr>
        <w:ind w:firstLine="567"/>
        <w:jc w:val="both"/>
      </w:pPr>
      <w:r>
        <w:t xml:space="preserve">Открытая </w:t>
      </w:r>
      <w:proofErr w:type="spellStart"/>
      <w:r>
        <w:t>предквалификация</w:t>
      </w:r>
      <w:proofErr w:type="spellEnd"/>
      <w:r>
        <w:t xml:space="preserve">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184321C6" w14:textId="4EBCE472" w:rsidR="006671EA" w:rsidRDefault="006671EA" w:rsidP="006671EA">
      <w:pPr>
        <w:ind w:firstLine="567"/>
        <w:jc w:val="both"/>
      </w:pPr>
      <w:r>
        <w:t>Настоящие Извещение и Документация не является Документацией и Извещением о закупке по смыслу Федерального закона</w:t>
      </w:r>
      <w:r w:rsidR="0011512F">
        <w:t xml:space="preserve"> №-223</w:t>
      </w:r>
      <w:r>
        <w:t xml:space="preserve"> от 18.07.2011 «О закупках товаров, работ, услуг отдельными видами юридических лиц».</w:t>
      </w:r>
    </w:p>
    <w:p w14:paraId="627371AF" w14:textId="2924FF1D" w:rsidR="006671EA" w:rsidRDefault="006671EA" w:rsidP="006671EA">
      <w:pPr>
        <w:ind w:firstLine="567"/>
        <w:jc w:val="both"/>
      </w:pPr>
      <w:r>
        <w:t xml:space="preserve">Извещение и Документация, размещённая в Единой информационной системе по адресу: </w:t>
      </w:r>
      <w:r w:rsidRPr="00B777F7">
        <w:t>www.zakupki.gov.ru</w:t>
      </w:r>
      <w:r>
        <w:t xml:space="preserve">, а также на Электронной торговой площадке АО «Единая электронная торговая площадка» по адресу: </w:t>
      </w:r>
      <w:r w:rsidRPr="00B777F7">
        <w:t>www.roseltorg.ru</w:t>
      </w:r>
      <w:r>
        <w:t xml:space="preserve">, является приглашением Заказчика подавать заявки на участие в открытой </w:t>
      </w:r>
      <w:proofErr w:type="spellStart"/>
      <w:r>
        <w:t>предквалификации</w:t>
      </w:r>
      <w:proofErr w:type="spellEnd"/>
      <w:r>
        <w:t xml:space="preserve"> и должны рассматриваться Участниками в соответствии с этим. </w:t>
      </w:r>
    </w:p>
    <w:p w14:paraId="01DD2EBB" w14:textId="77777777" w:rsidR="006671EA" w:rsidRDefault="006671EA" w:rsidP="006671EA">
      <w:pPr>
        <w:ind w:firstLine="567"/>
        <w:jc w:val="both"/>
      </w:pPr>
      <w:r>
        <w:t xml:space="preserve">К участию в Закупочных процедурах, которые будут проводиться </w:t>
      </w:r>
      <w:r w:rsidRPr="001E6CC1">
        <w:t xml:space="preserve">по </w:t>
      </w:r>
      <w:r>
        <w:t xml:space="preserve">решению Заказчика и </w:t>
      </w:r>
      <w:r w:rsidRPr="001E6CC1">
        <w:t xml:space="preserve">итогам настоящей открытой </w:t>
      </w:r>
      <w:proofErr w:type="spellStart"/>
      <w:r w:rsidRPr="001E6CC1">
        <w:t>предквалификации</w:t>
      </w:r>
      <w:proofErr w:type="spellEnd"/>
      <w:r>
        <w:t xml:space="preserve">, приглашаются только те участники, которые отобраны по итогам настоящей открытой </w:t>
      </w:r>
      <w:proofErr w:type="spellStart"/>
      <w:r>
        <w:t>предквалификации</w:t>
      </w:r>
      <w:proofErr w:type="spellEnd"/>
      <w:r>
        <w:t xml:space="preserve"> и включены в Реестр потенциальных участников. Заказчик, при проведении Закупочной процедуры, приглашает всех участников, включенных в Реестр, путем направления им единообразного письма-приглашения. Закупочные процедуры будут проводиться по мере необходимости с учетом сформированного реестра потенциальных участников в соответствии со сроками проведения и принятия решения о включении Участника в Реестр и вплоть до окончания срока действия результатов открытой </w:t>
      </w:r>
      <w:proofErr w:type="spellStart"/>
      <w:r>
        <w:t>предквалификации</w:t>
      </w:r>
      <w:proofErr w:type="spellEnd"/>
      <w:r>
        <w:t>.</w:t>
      </w:r>
    </w:p>
    <w:p w14:paraId="1D565B7B" w14:textId="77777777" w:rsidR="006671EA" w:rsidRDefault="006671EA" w:rsidP="006671EA">
      <w:pPr>
        <w:ind w:firstLine="567"/>
        <w:jc w:val="both"/>
      </w:pPr>
      <w:r>
        <w:t xml:space="preserve">Потенциальный участник, сведения о котором включены в Реестр должен обеспечить соответствие сведений, подтверждающих его уровень квалификации, установленный в настоящей Документации, в течение периода действия результатов открытой </w:t>
      </w:r>
      <w:proofErr w:type="spellStart"/>
      <w:r>
        <w:t>предквалификации</w:t>
      </w:r>
      <w:proofErr w:type="spellEnd"/>
      <w:r>
        <w:t xml:space="preserve">, указанного в п. </w:t>
      </w:r>
      <w:r>
        <w:fldChar w:fldCharType="begin"/>
      </w:r>
      <w:r>
        <w:instrText xml:space="preserve"> REF _Ref368314103 \r \h </w:instrText>
      </w:r>
      <w:r>
        <w:fldChar w:fldCharType="separate"/>
      </w:r>
      <w:r>
        <w:t>10</w:t>
      </w:r>
      <w:r>
        <w:fldChar w:fldCharType="end"/>
      </w:r>
      <w:r>
        <w:t xml:space="preserve"> настоящей Документации. В</w:t>
      </w:r>
      <w:r w:rsidRPr="001E6CC1">
        <w:t xml:space="preserve"> случае, если </w:t>
      </w:r>
      <w:r>
        <w:t>Потенциальный участник</w:t>
      </w:r>
      <w:r w:rsidRPr="001E6CC1">
        <w:t xml:space="preserve"> перестал соответствовать </w:t>
      </w:r>
      <w:r>
        <w:t>требованиям, установленным в</w:t>
      </w:r>
      <w:r w:rsidRPr="000548D3">
        <w:t xml:space="preserve"> настоящей Документации</w:t>
      </w:r>
      <w:r w:rsidRPr="001E6CC1">
        <w:t xml:space="preserve">, то </w:t>
      </w:r>
      <w:r>
        <w:t xml:space="preserve">такой участник </w:t>
      </w:r>
      <w:r w:rsidRPr="001E6CC1">
        <w:t xml:space="preserve">обязан известить об этом Заказчика </w:t>
      </w:r>
      <w:r>
        <w:t>путем направления</w:t>
      </w:r>
      <w:r w:rsidRPr="001E6CC1">
        <w:t xml:space="preserve"> уведомлени</w:t>
      </w:r>
      <w:r>
        <w:t>я</w:t>
      </w:r>
      <w:r w:rsidRPr="001E6CC1">
        <w:t xml:space="preserve"> Заказчику</w:t>
      </w:r>
      <w:r>
        <w:t xml:space="preserve"> </w:t>
      </w:r>
      <w:r w:rsidRPr="001E6CC1">
        <w:t>об исключении</w:t>
      </w:r>
      <w:r>
        <w:t xml:space="preserve"> его </w:t>
      </w:r>
      <w:r w:rsidRPr="001E6CC1">
        <w:t>из Реестра.</w:t>
      </w:r>
    </w:p>
    <w:p w14:paraId="15004339" w14:textId="77777777" w:rsidR="006671EA" w:rsidRDefault="006671EA" w:rsidP="006671EA">
      <w:pPr>
        <w:ind w:firstLine="567"/>
        <w:jc w:val="both"/>
      </w:pPr>
      <w:r>
        <w:t xml:space="preserve">При возникновении изменений в документах, указанных в п. </w:t>
      </w:r>
      <w:r>
        <w:fldChar w:fldCharType="begin"/>
      </w:r>
      <w:r>
        <w:instrText xml:space="preserve"> REF _Ref478996812 \r \h </w:instrText>
      </w:r>
      <w:r>
        <w:fldChar w:fldCharType="separate"/>
      </w:r>
      <w:r>
        <w:t>13</w:t>
      </w:r>
      <w:r>
        <w:fldChar w:fldCharType="end"/>
      </w:r>
      <w:r>
        <w:t xml:space="preserve"> и в п. </w:t>
      </w:r>
      <w:r>
        <w:fldChar w:fldCharType="begin"/>
      </w:r>
      <w:r>
        <w:instrText xml:space="preserve"> REF _Ref44009793 \r \h </w:instrText>
      </w:r>
      <w:r>
        <w:fldChar w:fldCharType="separate"/>
      </w:r>
      <w:r>
        <w:t>20</w:t>
      </w:r>
      <w:r>
        <w:fldChar w:fldCharType="end"/>
      </w:r>
      <w:r>
        <w:t xml:space="preserve"> Документации, Участник, сведения о котором включены в Реестр при подаче заявок на участие в последующей закупочной</w:t>
      </w:r>
      <w:r w:rsidRPr="0013445F">
        <w:t xml:space="preserve"> процедуре обязан представить в составе заявки на участие в закупочной</w:t>
      </w:r>
      <w:r>
        <w:t xml:space="preserve"> процедуре обновленные документы.</w:t>
      </w:r>
    </w:p>
    <w:p w14:paraId="461F9B67" w14:textId="77777777" w:rsidR="006671EA" w:rsidRDefault="006671EA" w:rsidP="006671EA">
      <w:pPr>
        <w:ind w:firstLine="567"/>
        <w:jc w:val="both"/>
      </w:pPr>
    </w:p>
    <w:p w14:paraId="45999303" w14:textId="77777777" w:rsidR="006671EA" w:rsidRDefault="006671EA" w:rsidP="006671EA">
      <w:pPr>
        <w:ind w:firstLine="567"/>
        <w:jc w:val="both"/>
      </w:pPr>
    </w:p>
    <w:p w14:paraId="2FA9B6B4" w14:textId="77777777" w:rsidR="006671EA" w:rsidRPr="005A554C" w:rsidRDefault="006671EA" w:rsidP="006671EA">
      <w:pPr>
        <w:pStyle w:val="rvps9"/>
        <w:ind w:firstLine="567"/>
        <w:jc w:val="right"/>
        <w:rPr>
          <w:i/>
          <w:color w:val="BFBFBF"/>
          <w:sz w:val="12"/>
          <w:szCs w:val="12"/>
        </w:rPr>
      </w:pPr>
      <w:r w:rsidRPr="008F1518">
        <w:rPr>
          <w:i/>
          <w:color w:val="BFBFBF"/>
          <w:sz w:val="12"/>
          <w:szCs w:val="12"/>
        </w:rPr>
        <w:t xml:space="preserve">Версия шаблона от </w:t>
      </w:r>
      <w:sdt>
        <w:sdtPr>
          <w:rPr>
            <w:i/>
            <w:color w:val="BFBFBF"/>
            <w:sz w:val="12"/>
            <w:szCs w:val="12"/>
          </w:rPr>
          <w:id w:val="1829638072"/>
          <w:placeholder>
            <w:docPart w:val="5B8B457AA1364F309EE51A4FC7A7E4AD"/>
          </w:placeholder>
          <w:date w:fullDate="2021-07-01T00:00:00Z">
            <w:dateFormat w:val="dd.MM.yyyy"/>
            <w:lid w:val="ru-RU"/>
            <w:storeMappedDataAs w:val="dateTime"/>
            <w:calendar w:val="gregorian"/>
          </w:date>
        </w:sdtPr>
        <w:sdtEndPr/>
        <w:sdtContent>
          <w:r>
            <w:rPr>
              <w:i/>
              <w:color w:val="BFBFBF"/>
              <w:sz w:val="12"/>
              <w:szCs w:val="12"/>
            </w:rPr>
            <w:t>01.07.2021</w:t>
          </w:r>
        </w:sdtContent>
      </w:sdt>
    </w:p>
    <w:p w14:paraId="1CD2DE5A" w14:textId="77777777" w:rsidR="006671EA" w:rsidRDefault="006671EA" w:rsidP="006671EA">
      <w:pPr>
        <w:ind w:firstLine="567"/>
        <w:jc w:val="both"/>
      </w:pPr>
    </w:p>
    <w:p w14:paraId="60A8D6B2" w14:textId="77777777" w:rsidR="006671EA" w:rsidRPr="00CC31C7" w:rsidRDefault="006671EA" w:rsidP="006671EA">
      <w:pPr>
        <w:ind w:firstLine="426"/>
        <w:jc w:val="both"/>
      </w:pPr>
    </w:p>
    <w:p w14:paraId="484146C0" w14:textId="77777777" w:rsidR="006671EA" w:rsidRPr="00EC45B9" w:rsidRDefault="006671EA" w:rsidP="006671EA">
      <w:pPr>
        <w:ind w:firstLine="567"/>
        <w:jc w:val="both"/>
        <w:rPr>
          <w:sz w:val="10"/>
          <w:szCs w:val="10"/>
        </w:rPr>
      </w:pPr>
    </w:p>
    <w:p w14:paraId="0B4416A9" w14:textId="77777777" w:rsidR="006671EA" w:rsidRDefault="006671EA" w:rsidP="006671EA">
      <w:pPr>
        <w:pStyle w:val="1"/>
        <w:keepLines w:val="0"/>
        <w:tabs>
          <w:tab w:val="left" w:pos="6424"/>
        </w:tabs>
        <w:spacing w:before="240"/>
        <w:ind w:left="792" w:hanging="360"/>
        <w:jc w:val="both"/>
        <w:rPr>
          <w:rFonts w:ascii="Times New Roman" w:eastAsia="MS Mincho" w:hAnsi="Times New Roman"/>
          <w:color w:val="17365D"/>
          <w:kern w:val="32"/>
          <w:szCs w:val="24"/>
          <w:lang w:eastAsia="x-none"/>
        </w:rPr>
      </w:pPr>
      <w:bookmarkStart w:id="13" w:name="_Toc44011896"/>
      <w:r w:rsidRPr="00EC45B9">
        <w:rPr>
          <w:rFonts w:ascii="Times New Roman" w:eastAsia="MS Mincho" w:hAnsi="Times New Roman"/>
          <w:color w:val="17365D"/>
          <w:kern w:val="32"/>
          <w:szCs w:val="24"/>
          <w:lang w:val="x-none" w:eastAsia="x-none"/>
        </w:rPr>
        <w:lastRenderedPageBreak/>
        <w:t xml:space="preserve">РАЗДЕЛ </w:t>
      </w:r>
      <w:r>
        <w:rPr>
          <w:rFonts w:ascii="Times New Roman" w:eastAsia="MS Mincho" w:hAnsi="Times New Roman"/>
          <w:color w:val="17365D"/>
          <w:kern w:val="32"/>
          <w:szCs w:val="24"/>
          <w:lang w:val="en-US" w:eastAsia="x-none"/>
        </w:rPr>
        <w:t>II</w:t>
      </w:r>
      <w:r>
        <w:rPr>
          <w:rFonts w:ascii="Times New Roman" w:eastAsia="MS Mincho" w:hAnsi="Times New Roman"/>
          <w:color w:val="17365D"/>
          <w:kern w:val="32"/>
          <w:szCs w:val="24"/>
          <w:lang w:eastAsia="x-none"/>
        </w:rPr>
        <w:t xml:space="preserve"> ОБЩИЕ ПОЛОЖЕНИЯ </w:t>
      </w:r>
      <w:r w:rsidRPr="00DA5107">
        <w:rPr>
          <w:rFonts w:ascii="Times New Roman" w:eastAsia="MS Mincho" w:hAnsi="Times New Roman"/>
          <w:color w:val="17365D"/>
          <w:kern w:val="32"/>
          <w:szCs w:val="24"/>
          <w:lang w:eastAsia="x-none"/>
        </w:rPr>
        <w:t xml:space="preserve">ОСУЩЕСТВЛЕНИЯ </w:t>
      </w:r>
      <w:r>
        <w:rPr>
          <w:rFonts w:ascii="Times New Roman" w:eastAsia="MS Mincho" w:hAnsi="Times New Roman"/>
          <w:color w:val="17365D"/>
          <w:kern w:val="32"/>
          <w:szCs w:val="24"/>
          <w:lang w:eastAsia="x-none"/>
        </w:rPr>
        <w:t xml:space="preserve">ОТКРЫТОЙ </w:t>
      </w:r>
      <w:r w:rsidRPr="00DA5107">
        <w:rPr>
          <w:rFonts w:ascii="Times New Roman" w:eastAsia="MS Mincho" w:hAnsi="Times New Roman"/>
          <w:color w:val="17365D"/>
          <w:kern w:val="32"/>
          <w:szCs w:val="24"/>
          <w:lang w:eastAsia="x-none"/>
        </w:rPr>
        <w:t>ПРЕДКВАЛИФИКАЦИИ</w:t>
      </w:r>
      <w:bookmarkEnd w:id="13"/>
    </w:p>
    <w:p w14:paraId="4E25FBE1" w14:textId="77777777" w:rsidR="006671EA" w:rsidRPr="0088208C" w:rsidRDefault="006671EA" w:rsidP="006671EA">
      <w:pPr>
        <w:rPr>
          <w:rFonts w:eastAsia="MS Mincho"/>
          <w:lang w:eastAsia="x-none"/>
        </w:rPr>
      </w:pPr>
    </w:p>
    <w:p w14:paraId="223CC034" w14:textId="77777777" w:rsidR="006671EA" w:rsidRPr="00822138" w:rsidRDefault="006671EA" w:rsidP="006671EA">
      <w:pPr>
        <w:pStyle w:val="rvps9"/>
        <w:numPr>
          <w:ilvl w:val="0"/>
          <w:numId w:val="4"/>
        </w:numPr>
        <w:ind w:left="0" w:firstLine="567"/>
      </w:pPr>
      <w:bookmarkStart w:id="14" w:name="_Toc527370708"/>
      <w:bookmarkStart w:id="15" w:name="_Toc527380700"/>
      <w:r>
        <w:t>Участник</w:t>
      </w:r>
      <w:r w:rsidRPr="00233669">
        <w:t xml:space="preserve"> несет все расходы, связанные с участие</w:t>
      </w:r>
      <w:r>
        <w:t>м</w:t>
      </w:r>
      <w:r w:rsidRPr="00233669">
        <w:t xml:space="preserve"> в </w:t>
      </w:r>
      <w:r>
        <w:t xml:space="preserve">открытой </w:t>
      </w:r>
      <w:proofErr w:type="spellStart"/>
      <w:r>
        <w:t>предквалификации</w:t>
      </w:r>
      <w:proofErr w:type="spellEnd"/>
      <w:r w:rsidRPr="00233669">
        <w:t>, в том числе с подготовкой и предоставлением за</w:t>
      </w:r>
      <w:r>
        <w:t>явки и иной документации, а Заказчик</w:t>
      </w:r>
      <w:r w:rsidRPr="00233669">
        <w:t xml:space="preserve"> не несёт никаких обязательств по этим расходам независимо от итогов </w:t>
      </w:r>
      <w:r>
        <w:t xml:space="preserve">открытой </w:t>
      </w:r>
      <w:proofErr w:type="spellStart"/>
      <w:r>
        <w:t>предквалификации</w:t>
      </w:r>
      <w:proofErr w:type="spellEnd"/>
      <w:r>
        <w:t xml:space="preserve">. Заказчик </w:t>
      </w:r>
      <w:r w:rsidRPr="00233669">
        <w:t xml:space="preserve">не несет ответственности за убытки, возникшие у </w:t>
      </w:r>
      <w:r>
        <w:t>Участника</w:t>
      </w:r>
      <w:r w:rsidRPr="00233669">
        <w:t xml:space="preserve"> в связи с их участием в </w:t>
      </w:r>
      <w:r>
        <w:t xml:space="preserve">открытой </w:t>
      </w:r>
      <w:proofErr w:type="spellStart"/>
      <w:r>
        <w:t>предквалификации</w:t>
      </w:r>
      <w:proofErr w:type="spellEnd"/>
      <w:r w:rsidRPr="00233669">
        <w:t>.</w:t>
      </w:r>
      <w:bookmarkEnd w:id="14"/>
      <w:bookmarkEnd w:id="15"/>
    </w:p>
    <w:p w14:paraId="0FA66016" w14:textId="77777777" w:rsidR="006671EA" w:rsidRPr="00822138" w:rsidRDefault="006671EA" w:rsidP="006671EA">
      <w:pPr>
        <w:pStyle w:val="rvps9"/>
        <w:numPr>
          <w:ilvl w:val="0"/>
          <w:numId w:val="4"/>
        </w:numPr>
        <w:ind w:left="0" w:firstLine="567"/>
      </w:pPr>
      <w:r w:rsidRPr="00D032FF">
        <w:t xml:space="preserve">Расходы Участников, связанные с подачей Заявок на участие в </w:t>
      </w:r>
      <w:r>
        <w:t xml:space="preserve">открытой </w:t>
      </w:r>
      <w:proofErr w:type="spellStart"/>
      <w:r>
        <w:t>предквалиикации</w:t>
      </w:r>
      <w:proofErr w:type="spellEnd"/>
      <w:r w:rsidRPr="00D032FF">
        <w:t xml:space="preserve">, независимо от решения Комиссии о включении или </w:t>
      </w:r>
      <w:proofErr w:type="spellStart"/>
      <w:r w:rsidRPr="00D032FF">
        <w:t>невключении</w:t>
      </w:r>
      <w:proofErr w:type="spellEnd"/>
      <w:r w:rsidRPr="00D032FF">
        <w:t xml:space="preserve"> их в Реестр потенциальных участников, возмещению не подлежат</w:t>
      </w:r>
      <w:r w:rsidRPr="00822138">
        <w:t>.</w:t>
      </w:r>
    </w:p>
    <w:p w14:paraId="7CC0F39F" w14:textId="77777777" w:rsidR="006671EA" w:rsidRDefault="006671EA" w:rsidP="006671EA">
      <w:pPr>
        <w:pStyle w:val="rvps9"/>
        <w:numPr>
          <w:ilvl w:val="0"/>
          <w:numId w:val="4"/>
        </w:numPr>
        <w:ind w:left="0" w:firstLine="567"/>
      </w:pPr>
      <w:r>
        <w:t xml:space="preserve">Открытая </w:t>
      </w:r>
      <w:proofErr w:type="spellStart"/>
      <w:r>
        <w:t>предквалификация</w:t>
      </w:r>
      <w:proofErr w:type="spellEnd"/>
      <w:r>
        <w:t xml:space="preserve"> не </w:t>
      </w:r>
      <w:r w:rsidRPr="00822138">
        <w:t>является этапом закупки.</w:t>
      </w:r>
    </w:p>
    <w:p w14:paraId="114F0D7B" w14:textId="77777777" w:rsidR="006671EA" w:rsidRDefault="006671EA" w:rsidP="006671EA">
      <w:pPr>
        <w:pStyle w:val="rvps9"/>
        <w:numPr>
          <w:ilvl w:val="0"/>
          <w:numId w:val="4"/>
        </w:numPr>
        <w:ind w:left="0" w:firstLine="567"/>
      </w:pPr>
      <w:r>
        <w:t xml:space="preserve">Открытая </w:t>
      </w:r>
      <w:proofErr w:type="spellStart"/>
      <w:r>
        <w:t>предквалификация</w:t>
      </w:r>
      <w:proofErr w:type="spellEnd"/>
      <w:r>
        <w:t xml:space="preserve"> может быть прекращена в любой момент до рассмотрения заявок и принятия решения о допуске к участию в открытой </w:t>
      </w:r>
      <w:proofErr w:type="spellStart"/>
      <w:r>
        <w:t>предквалификации</w:t>
      </w:r>
      <w:proofErr w:type="spellEnd"/>
      <w:r>
        <w:t xml:space="preserve"> без объяснения причин. Заказчик не несет при этом никакой ответственности перед любыми физическими и юридическими лицами за отказ от проведения открытой </w:t>
      </w:r>
      <w:proofErr w:type="spellStart"/>
      <w:r>
        <w:t>предквалификации</w:t>
      </w:r>
      <w:proofErr w:type="spellEnd"/>
      <w:r>
        <w:t>.</w:t>
      </w:r>
    </w:p>
    <w:p w14:paraId="20C4DEC2" w14:textId="77777777" w:rsidR="006671EA" w:rsidRDefault="006671EA" w:rsidP="006671EA">
      <w:pPr>
        <w:pStyle w:val="rvps9"/>
        <w:numPr>
          <w:ilvl w:val="0"/>
          <w:numId w:val="4"/>
        </w:numPr>
        <w:ind w:left="0" w:firstLine="567"/>
      </w:pPr>
      <w:r w:rsidRPr="0088208C">
        <w:t>Р</w:t>
      </w:r>
      <w:r>
        <w:t>езультатом проведенной о</w:t>
      </w:r>
      <w:r w:rsidRPr="0088208C">
        <w:t xml:space="preserve">ткрытой </w:t>
      </w:r>
      <w:proofErr w:type="spellStart"/>
      <w:r w:rsidRPr="0088208C">
        <w:t>предквалификации</w:t>
      </w:r>
      <w:proofErr w:type="spellEnd"/>
      <w:r w:rsidRPr="00AD2565">
        <w:t xml:space="preserve"> является решение о включе</w:t>
      </w:r>
      <w:r>
        <w:t>нии или об отказе во включении У</w:t>
      </w:r>
      <w:r w:rsidRPr="00AD2565">
        <w:t xml:space="preserve">частника </w:t>
      </w:r>
      <w:r>
        <w:t xml:space="preserve">открытой </w:t>
      </w:r>
      <w:proofErr w:type="spellStart"/>
      <w:r>
        <w:t>предквалификации</w:t>
      </w:r>
      <w:proofErr w:type="spellEnd"/>
      <w:r>
        <w:t xml:space="preserve"> в Реестр.</w:t>
      </w:r>
    </w:p>
    <w:p w14:paraId="3BA27F5C" w14:textId="77777777" w:rsidR="006671EA" w:rsidRDefault="006671EA" w:rsidP="006671EA">
      <w:pPr>
        <w:pStyle w:val="rvps9"/>
        <w:numPr>
          <w:ilvl w:val="0"/>
          <w:numId w:val="4"/>
        </w:numPr>
        <w:ind w:left="0" w:firstLine="567"/>
      </w:pPr>
      <w:r>
        <w:t xml:space="preserve">Включение в Реестр потенциальных участников по результатам предварительного квалификационного отбора действительно на период указанный в п. </w:t>
      </w:r>
      <w:r>
        <w:fldChar w:fldCharType="begin"/>
      </w:r>
      <w:r>
        <w:instrText xml:space="preserve"> REF _Ref44001139 \r \h  \* MERGEFORMAT </w:instrText>
      </w:r>
      <w:r>
        <w:fldChar w:fldCharType="separate"/>
      </w:r>
      <w:r>
        <w:t>9</w:t>
      </w:r>
      <w:r>
        <w:fldChar w:fldCharType="end"/>
      </w:r>
      <w:r>
        <w:t xml:space="preserve"> раздела </w:t>
      </w:r>
      <w:r w:rsidRPr="00D011A8">
        <w:t>III</w:t>
      </w:r>
      <w:r>
        <w:t xml:space="preserve"> Информационной карты настоящей Документации с даты принятия соответствующего решения. В случае, если по итогам рассмотрения заявки Участника, Участник не был включен в Реестр потенциальных участников, то он может повторно подать заявку на включение/изменение в Реестр потенциальных участников, в любой момент до окончания срока подачи заявок в случае, если были устранены </w:t>
      </w:r>
      <w:proofErr w:type="gramStart"/>
      <w:r>
        <w:t>причины</w:t>
      </w:r>
      <w:proofErr w:type="gramEnd"/>
      <w:r>
        <w:t xml:space="preserve"> по которым такой Участник </w:t>
      </w:r>
      <w:r w:rsidRPr="00D011A8">
        <w:t>не был включен в Реестр потенциальных участников</w:t>
      </w:r>
      <w:r>
        <w:t xml:space="preserve">. </w:t>
      </w:r>
    </w:p>
    <w:p w14:paraId="63FCBFD1" w14:textId="77777777" w:rsidR="006671EA" w:rsidRDefault="006671EA" w:rsidP="006671EA">
      <w:pPr>
        <w:pStyle w:val="rvps9"/>
        <w:numPr>
          <w:ilvl w:val="0"/>
          <w:numId w:val="4"/>
        </w:numPr>
        <w:ind w:left="0" w:firstLine="567"/>
      </w:pPr>
      <w:r>
        <w:t xml:space="preserve">При проведении закупочных процедур, участниками которых могут стать только лица, включенные в Реестр потенциальных участников, наличие данных о включении их в Реестр потенциальных участников является обязательным. Проведение указанных закупочных процедур возможно только после включения в Реестр потенциальных участников </w:t>
      </w:r>
      <w:r w:rsidR="002215D4">
        <w:t>2</w:t>
      </w:r>
      <w:r>
        <w:t xml:space="preserve">-х и более лиц. </w:t>
      </w:r>
    </w:p>
    <w:p w14:paraId="72579522" w14:textId="77777777" w:rsidR="006671EA" w:rsidRDefault="006671EA" w:rsidP="006671EA">
      <w:pPr>
        <w:pStyle w:val="rvps9"/>
        <w:numPr>
          <w:ilvl w:val="0"/>
          <w:numId w:val="4"/>
        </w:numPr>
        <w:ind w:left="0" w:firstLine="567"/>
      </w:pPr>
      <w:r>
        <w:t xml:space="preserve">Если в Документации о закупке не установлено требование к Участнику о наличии в Реестре потенциальных участников сведений об Участнике, но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Участники, сведения о которых внесены в указанный Реестр потенциальных участников, могут подтвердить своё соответствие требованиям к Участнику, соответствие которым было признано при осуществлении соответствующей открытой </w:t>
      </w:r>
      <w:proofErr w:type="spellStart"/>
      <w:r>
        <w:t>предквалификации</w:t>
      </w:r>
      <w:proofErr w:type="spellEnd"/>
      <w:r>
        <w:t>, предоставлением выписки из протокола о рассмотрении Заявок о включении в Реестр потенциальных участников.</w:t>
      </w:r>
    </w:p>
    <w:p w14:paraId="25011BE2" w14:textId="77777777" w:rsidR="006671EA" w:rsidRDefault="006671EA" w:rsidP="006671EA">
      <w:pPr>
        <w:spacing w:after="200" w:line="276" w:lineRule="auto"/>
      </w:pPr>
      <w:r>
        <w:br w:type="page"/>
      </w:r>
    </w:p>
    <w:p w14:paraId="3697818C" w14:textId="77777777" w:rsidR="006671EA" w:rsidRPr="00533142" w:rsidRDefault="006671EA" w:rsidP="006671EA">
      <w:pPr>
        <w:pStyle w:val="rvps9"/>
        <w:numPr>
          <w:ilvl w:val="0"/>
          <w:numId w:val="4"/>
        </w:numPr>
        <w:spacing w:line="360" w:lineRule="auto"/>
        <w:ind w:left="0" w:firstLine="567"/>
        <w:rPr>
          <w:sz w:val="2"/>
          <w:szCs w:val="2"/>
        </w:rPr>
      </w:pPr>
    </w:p>
    <w:p w14:paraId="6D51A688" w14:textId="77777777" w:rsidR="006671EA" w:rsidRPr="00EC45B9" w:rsidRDefault="006671EA" w:rsidP="006671EA">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6" w:name="_РАЗДЕЛ_II._СВЕДЕНИЯ"/>
      <w:bookmarkStart w:id="17" w:name="_РАЗДЕЛ_II._ИНФОРМАЦИОННАЯ"/>
      <w:bookmarkStart w:id="18" w:name="_Toc44011897"/>
      <w:bookmarkEnd w:id="16"/>
      <w:bookmarkEnd w:id="17"/>
      <w:r w:rsidRPr="00EC45B9">
        <w:rPr>
          <w:rFonts w:ascii="Times New Roman" w:eastAsia="MS Mincho" w:hAnsi="Times New Roman"/>
          <w:color w:val="17365D"/>
          <w:kern w:val="32"/>
          <w:szCs w:val="24"/>
          <w:lang w:val="x-none" w:eastAsia="x-none"/>
        </w:rPr>
        <w:t>РАЗДЕЛ II</w:t>
      </w:r>
      <w:r>
        <w:rPr>
          <w:rFonts w:ascii="Times New Roman" w:eastAsia="MS Mincho" w:hAnsi="Times New Roman"/>
          <w:color w:val="17365D"/>
          <w:kern w:val="32"/>
          <w:szCs w:val="24"/>
          <w:lang w:val="en-US" w:eastAsia="x-none"/>
        </w:rPr>
        <w:t>I</w:t>
      </w:r>
      <w:r w:rsidRPr="00EC45B9">
        <w:rPr>
          <w:rFonts w:ascii="Times New Roman" w:eastAsia="MS Mincho" w:hAnsi="Times New Roman"/>
          <w:color w:val="17365D"/>
          <w:kern w:val="32"/>
          <w:szCs w:val="24"/>
          <w:lang w:val="x-none" w:eastAsia="x-none"/>
        </w:rPr>
        <w:t xml:space="preserve">. </w:t>
      </w:r>
      <w:r w:rsidRPr="00EC45B9">
        <w:rPr>
          <w:rFonts w:ascii="Times New Roman" w:eastAsia="MS Mincho" w:hAnsi="Times New Roman"/>
          <w:color w:val="17365D"/>
          <w:kern w:val="32"/>
          <w:szCs w:val="24"/>
          <w:lang w:eastAsia="x-none"/>
        </w:rPr>
        <w:t>ИНФОРМАЦИОННАЯ КАРТА</w:t>
      </w:r>
      <w:bookmarkEnd w:id="18"/>
    </w:p>
    <w:p w14:paraId="706EA4F7" w14:textId="77777777" w:rsidR="006671EA" w:rsidRPr="00A25ED8" w:rsidRDefault="006671EA" w:rsidP="006671EA">
      <w:pPr>
        <w:pStyle w:val="20"/>
        <w:keepLines w:val="0"/>
        <w:spacing w:before="0"/>
        <w:ind w:left="1211" w:hanging="360"/>
        <w:rPr>
          <w:rFonts w:ascii="Times New Roman" w:eastAsia="MS Mincho" w:hAnsi="Times New Roman"/>
          <w:i/>
          <w:iCs/>
          <w:color w:val="17365D"/>
          <w:szCs w:val="24"/>
          <w:lang w:eastAsia="x-none"/>
        </w:rPr>
      </w:pPr>
      <w:bookmarkStart w:id="19" w:name="_2.1._Общие_сведения"/>
      <w:bookmarkStart w:id="20" w:name="_Toc975073"/>
      <w:bookmarkStart w:id="21" w:name="_Toc44011898"/>
      <w:bookmarkStart w:id="22" w:name="_Toc509316216"/>
      <w:bookmarkStart w:id="23" w:name="_Toc517875077"/>
      <w:bookmarkEnd w:id="19"/>
      <w:r w:rsidRPr="00EC45B9">
        <w:rPr>
          <w:rFonts w:ascii="Times New Roman" w:eastAsia="MS Mincho" w:hAnsi="Times New Roman"/>
          <w:i/>
          <w:iCs/>
          <w:color w:val="17365D"/>
          <w:szCs w:val="24"/>
          <w:lang w:val="x-none" w:eastAsia="x-none"/>
        </w:rPr>
        <w:t>Общие сведения</w:t>
      </w:r>
      <w:bookmarkEnd w:id="20"/>
      <w:bookmarkEnd w:id="21"/>
      <w:r w:rsidRPr="00EC45B9">
        <w:rPr>
          <w:rFonts w:ascii="Times New Roman" w:eastAsia="MS Mincho" w:hAnsi="Times New Roman"/>
          <w:i/>
          <w:iCs/>
          <w:color w:val="17365D"/>
          <w:szCs w:val="24"/>
          <w:lang w:val="x-none" w:eastAsia="x-none"/>
        </w:rPr>
        <w:t xml:space="preserve"> </w:t>
      </w:r>
      <w:bookmarkEnd w:id="22"/>
      <w:bookmarkEnd w:id="23"/>
    </w:p>
    <w:tbl>
      <w:tblPr>
        <w:tblW w:w="10632" w:type="dxa"/>
        <w:tblInd w:w="-289" w:type="dxa"/>
        <w:tblLayout w:type="fixed"/>
        <w:tblLook w:val="0000" w:firstRow="0" w:lastRow="0" w:firstColumn="0" w:lastColumn="0" w:noHBand="0" w:noVBand="0"/>
      </w:tblPr>
      <w:tblGrid>
        <w:gridCol w:w="568"/>
        <w:gridCol w:w="2410"/>
        <w:gridCol w:w="7654"/>
      </w:tblGrid>
      <w:tr w:rsidR="006671EA" w:rsidRPr="00EC45B9" w14:paraId="16072349" w14:textId="77777777" w:rsidTr="00CA75A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FBB97C8" w14:textId="77777777" w:rsidR="006671EA" w:rsidRPr="00EC45B9" w:rsidRDefault="006671EA" w:rsidP="00CA75AF">
            <w:pPr>
              <w:rPr>
                <w:b/>
              </w:rPr>
            </w:pPr>
            <w:r w:rsidRPr="00EC45B9">
              <w:rPr>
                <w:b/>
              </w:rPr>
              <w:t>№</w:t>
            </w:r>
          </w:p>
          <w:p w14:paraId="3ABABDD5" w14:textId="77777777" w:rsidR="006671EA" w:rsidRPr="00EC45B9" w:rsidRDefault="006671EA" w:rsidP="00CA75AF">
            <w:pPr>
              <w:pStyle w:val="a7"/>
              <w:tabs>
                <w:tab w:val="clear" w:pos="4677"/>
                <w:tab w:val="clear" w:pos="9355"/>
              </w:tabs>
              <w:rPr>
                <w:b/>
              </w:rPr>
            </w:pPr>
            <w:r w:rsidRPr="00EC45B9">
              <w:rPr>
                <w:b/>
              </w:rPr>
              <w:t>п/п</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2911569E" w14:textId="77777777" w:rsidR="006671EA" w:rsidRPr="00EC45B9" w:rsidRDefault="006671EA" w:rsidP="00CA75AF">
            <w:pPr>
              <w:rPr>
                <w:b/>
              </w:rPr>
            </w:pPr>
            <w:r w:rsidRPr="00EC45B9">
              <w:rPr>
                <w:b/>
              </w:rPr>
              <w:t xml:space="preserve">Наименование </w:t>
            </w:r>
            <w:r>
              <w:rPr>
                <w:b/>
              </w:rPr>
              <w:t>пункта</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14:paraId="1934B4C2" w14:textId="77777777" w:rsidR="006671EA" w:rsidRPr="00EC45B9" w:rsidRDefault="006671EA" w:rsidP="00CA75AF">
            <w:pPr>
              <w:rPr>
                <w:b/>
              </w:rPr>
            </w:pPr>
            <w:r w:rsidRPr="00EC45B9">
              <w:rPr>
                <w:b/>
              </w:rPr>
              <w:t xml:space="preserve">Содержание </w:t>
            </w:r>
            <w:r>
              <w:rPr>
                <w:b/>
              </w:rPr>
              <w:t>пункта</w:t>
            </w:r>
          </w:p>
        </w:tc>
      </w:tr>
      <w:tr w:rsidR="006671EA" w:rsidRPr="00C43777" w14:paraId="717A9852" w14:textId="77777777" w:rsidTr="00CA75AF">
        <w:tc>
          <w:tcPr>
            <w:tcW w:w="568" w:type="dxa"/>
            <w:tcBorders>
              <w:top w:val="single" w:sz="4" w:space="0" w:color="auto"/>
              <w:left w:val="single" w:sz="4" w:space="0" w:color="auto"/>
              <w:bottom w:val="single" w:sz="4" w:space="0" w:color="auto"/>
              <w:right w:val="single" w:sz="4" w:space="0" w:color="auto"/>
            </w:tcBorders>
          </w:tcPr>
          <w:p w14:paraId="2AE172D3" w14:textId="77777777" w:rsidR="006671EA" w:rsidRPr="00EC45B9" w:rsidRDefault="006671EA" w:rsidP="00CA75AF">
            <w:pPr>
              <w:pStyle w:val="rvps1"/>
              <w:numPr>
                <w:ilvl w:val="0"/>
                <w:numId w:val="2"/>
              </w:numPr>
              <w:tabs>
                <w:tab w:val="left" w:pos="0"/>
              </w:tabs>
              <w:ind w:left="0" w:firstLine="0"/>
              <w:jc w:val="left"/>
            </w:pPr>
            <w:bookmarkStart w:id="24" w:name="_Ref44009748"/>
          </w:p>
        </w:tc>
        <w:bookmarkEnd w:id="24"/>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5FED12F" w14:textId="77777777" w:rsidR="006671EA" w:rsidRPr="000740FA" w:rsidRDefault="006671EA" w:rsidP="00CA75AF">
            <w:pPr>
              <w:pStyle w:val="rvps1"/>
              <w:jc w:val="left"/>
              <w:rPr>
                <w:bCs/>
              </w:rPr>
            </w:pPr>
            <w:r w:rsidRPr="00EC45B9">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vAlign w:val="center"/>
          </w:tcPr>
          <w:p w14:paraId="3BABCB52" w14:textId="77777777" w:rsidR="00CA75AF" w:rsidRPr="0032350A" w:rsidRDefault="00CA75AF" w:rsidP="00CA75AF">
            <w:pPr>
              <w:rPr>
                <w:b/>
              </w:rPr>
            </w:pPr>
            <w:r w:rsidRPr="0032350A">
              <w:rPr>
                <w:b/>
              </w:rPr>
              <w:t>Акционерное общество «</w:t>
            </w:r>
            <w:proofErr w:type="spellStart"/>
            <w:r w:rsidRPr="0032350A">
              <w:rPr>
                <w:b/>
              </w:rPr>
              <w:t>РТКомм.РУ</w:t>
            </w:r>
            <w:proofErr w:type="spellEnd"/>
            <w:r w:rsidRPr="0032350A">
              <w:rPr>
                <w:b/>
              </w:rPr>
              <w:t>» (АО «</w:t>
            </w:r>
            <w:proofErr w:type="spellStart"/>
            <w:r w:rsidRPr="0032350A">
              <w:rPr>
                <w:b/>
              </w:rPr>
              <w:t>РТКомм.РУ</w:t>
            </w:r>
            <w:proofErr w:type="spellEnd"/>
            <w:r w:rsidRPr="0032350A">
              <w:rPr>
                <w:b/>
              </w:rPr>
              <w:t>»)</w:t>
            </w:r>
          </w:p>
          <w:p w14:paraId="48A3DB0F" w14:textId="77777777" w:rsidR="00CA75AF" w:rsidRPr="0032350A" w:rsidRDefault="00CA75AF" w:rsidP="00CA75AF">
            <w:r w:rsidRPr="0032350A">
              <w:t>Место нахождения юридического лица: город Москва</w:t>
            </w:r>
          </w:p>
          <w:p w14:paraId="5117B939" w14:textId="77777777" w:rsidR="0039464C" w:rsidRDefault="00CA75AF" w:rsidP="00CA75AF">
            <w:r w:rsidRPr="0032350A">
              <w:t>Адрес юридического лица</w:t>
            </w:r>
            <w:r>
              <w:t xml:space="preserve"> в пределах места нахождения</w:t>
            </w:r>
            <w:r w:rsidRPr="0032350A">
              <w:t xml:space="preserve">: </w:t>
            </w:r>
          </w:p>
          <w:p w14:paraId="16299354" w14:textId="77777777" w:rsidR="00CA75AF" w:rsidRPr="0032350A" w:rsidRDefault="00CA75AF" w:rsidP="00CA75AF">
            <w:r w:rsidRPr="0032350A">
              <w:t>108811 Москва, п. Московский, Киевское ш., 22-й км, домовл. 6, стр. 1.</w:t>
            </w:r>
          </w:p>
          <w:p w14:paraId="5405CC44" w14:textId="77777777" w:rsidR="0039464C" w:rsidRDefault="00CA75AF" w:rsidP="00CA75AF">
            <w:r w:rsidRPr="0032350A">
              <w:t xml:space="preserve">Почтовый адрес юридического лица: </w:t>
            </w:r>
          </w:p>
          <w:p w14:paraId="7D7A22DE" w14:textId="77777777" w:rsidR="00CA75AF" w:rsidRPr="0032350A" w:rsidRDefault="00CA75AF" w:rsidP="00CA75AF">
            <w:r w:rsidRPr="0032350A">
              <w:t>108811, Москва, п. Московский, Киевское ш., 22-й км, домовл. 6, стр. 1.</w:t>
            </w:r>
          </w:p>
          <w:p w14:paraId="51989A81" w14:textId="77777777" w:rsidR="00CA75AF" w:rsidRPr="006050FB" w:rsidRDefault="00CA75AF" w:rsidP="00CA75AF">
            <w:pPr>
              <w:pStyle w:val="Default"/>
              <w:jc w:val="both"/>
              <w:rPr>
                <w:bCs/>
                <w:sz w:val="22"/>
                <w:szCs w:val="22"/>
              </w:rPr>
            </w:pPr>
          </w:p>
          <w:p w14:paraId="666C2A71" w14:textId="77777777" w:rsidR="00CA75AF" w:rsidRPr="00D96FD4" w:rsidRDefault="00CA75AF" w:rsidP="00CA75AF">
            <w:pPr>
              <w:pStyle w:val="Default"/>
              <w:jc w:val="both"/>
              <w:rPr>
                <w:rFonts w:eastAsia="Times New Roman"/>
                <w:color w:val="auto"/>
                <w:lang w:eastAsia="ru-RU"/>
              </w:rPr>
            </w:pPr>
            <w:r w:rsidRPr="00D96FD4">
              <w:rPr>
                <w:rFonts w:eastAsia="Times New Roman"/>
                <w:color w:val="auto"/>
                <w:lang w:eastAsia="ru-RU"/>
              </w:rPr>
              <w:t xml:space="preserve">Контактное лицо по организационным вопросам проведения </w:t>
            </w:r>
            <w:r w:rsidR="0039464C">
              <w:rPr>
                <w:rFonts w:eastAsia="Times New Roman"/>
                <w:color w:val="auto"/>
                <w:lang w:eastAsia="ru-RU"/>
              </w:rPr>
              <w:t>ПКО</w:t>
            </w:r>
            <w:r w:rsidRPr="00D96FD4">
              <w:rPr>
                <w:rFonts w:eastAsia="Times New Roman"/>
                <w:color w:val="auto"/>
                <w:lang w:eastAsia="ru-RU"/>
              </w:rPr>
              <w:t>:</w:t>
            </w:r>
          </w:p>
          <w:p w14:paraId="5EA51A40" w14:textId="77777777" w:rsidR="00CA75AF" w:rsidRPr="00D96FD4" w:rsidRDefault="00CA75AF" w:rsidP="00CA75AF">
            <w:pPr>
              <w:pStyle w:val="Default"/>
              <w:jc w:val="both"/>
              <w:rPr>
                <w:rFonts w:eastAsia="Times New Roman"/>
                <w:color w:val="auto"/>
                <w:lang w:eastAsia="ru-RU"/>
              </w:rPr>
            </w:pPr>
            <w:r>
              <w:rPr>
                <w:rFonts w:eastAsia="Times New Roman"/>
                <w:color w:val="auto"/>
                <w:lang w:eastAsia="ru-RU"/>
              </w:rPr>
              <w:t>Филиппова Наталья</w:t>
            </w:r>
          </w:p>
          <w:p w14:paraId="7EECE3FC" w14:textId="77777777" w:rsidR="00CA75AF" w:rsidRPr="00D96FD4" w:rsidRDefault="00CA75AF" w:rsidP="00CA75AF">
            <w:pPr>
              <w:pStyle w:val="Default"/>
              <w:jc w:val="both"/>
              <w:rPr>
                <w:rFonts w:eastAsia="Times New Roman"/>
                <w:color w:val="auto"/>
                <w:lang w:eastAsia="ru-RU"/>
              </w:rPr>
            </w:pPr>
            <w:r w:rsidRPr="00D96FD4">
              <w:rPr>
                <w:rFonts w:eastAsia="Times New Roman"/>
                <w:color w:val="auto"/>
                <w:lang w:eastAsia="ru-RU"/>
              </w:rPr>
              <w:t xml:space="preserve">Тел. +7 (495) 988-77-78, доб. </w:t>
            </w:r>
            <w:r>
              <w:rPr>
                <w:rFonts w:eastAsia="Times New Roman"/>
                <w:color w:val="auto"/>
                <w:lang w:eastAsia="ru-RU"/>
              </w:rPr>
              <w:t>6379</w:t>
            </w:r>
          </w:p>
          <w:p w14:paraId="60F33979" w14:textId="77777777" w:rsidR="00CA75AF" w:rsidRPr="006671EA" w:rsidRDefault="00CA75AF" w:rsidP="00CA75AF">
            <w:pPr>
              <w:pStyle w:val="Default"/>
              <w:rPr>
                <w:bCs/>
                <w:sz w:val="10"/>
                <w:szCs w:val="10"/>
              </w:rPr>
            </w:pPr>
            <w:r w:rsidRPr="00D96FD4">
              <w:rPr>
                <w:bCs/>
                <w:lang w:val="en-US"/>
              </w:rPr>
              <w:t>e</w:t>
            </w:r>
            <w:r w:rsidRPr="00986B55">
              <w:rPr>
                <w:bCs/>
              </w:rPr>
              <w:t>-</w:t>
            </w:r>
            <w:r w:rsidRPr="00D96FD4">
              <w:rPr>
                <w:bCs/>
                <w:lang w:val="en-US"/>
              </w:rPr>
              <w:t>mail</w:t>
            </w:r>
            <w:r w:rsidRPr="00986B55">
              <w:rPr>
                <w:bCs/>
              </w:rPr>
              <w:t xml:space="preserve">: </w:t>
            </w:r>
            <w:hyperlink r:id="rId23" w:history="1">
              <w:r w:rsidR="00475481" w:rsidRPr="00F348C6">
                <w:rPr>
                  <w:rStyle w:val="a4"/>
                  <w:bCs/>
                  <w:lang w:val="en-US"/>
                </w:rPr>
                <w:t>oto</w:t>
              </w:r>
              <w:r w:rsidR="00475481" w:rsidRPr="00F348C6">
                <w:rPr>
                  <w:rStyle w:val="a4"/>
                  <w:bCs/>
                </w:rPr>
                <w:t>@</w:t>
              </w:r>
              <w:r w:rsidR="00475481" w:rsidRPr="00F348C6">
                <w:rPr>
                  <w:rStyle w:val="a4"/>
                  <w:bCs/>
                  <w:lang w:val="en-US"/>
                </w:rPr>
                <w:t>rtcomm</w:t>
              </w:r>
              <w:r w:rsidR="00475481" w:rsidRPr="00F348C6">
                <w:rPr>
                  <w:rStyle w:val="a4"/>
                  <w:bCs/>
                </w:rPr>
                <w:t>.</w:t>
              </w:r>
              <w:proofErr w:type="spellStart"/>
              <w:r w:rsidR="00475481" w:rsidRPr="00F348C6">
                <w:rPr>
                  <w:rStyle w:val="a4"/>
                  <w:bCs/>
                  <w:lang w:val="en-US"/>
                </w:rPr>
                <w:t>ru</w:t>
              </w:r>
              <w:proofErr w:type="spellEnd"/>
            </w:hyperlink>
          </w:p>
          <w:p w14:paraId="6DF0CBC5" w14:textId="77777777" w:rsidR="00C43777" w:rsidRPr="003759ED" w:rsidRDefault="003759ED" w:rsidP="00C43777">
            <w:pPr>
              <w:pStyle w:val="Default"/>
              <w:jc w:val="both"/>
              <w:rPr>
                <w:bCs/>
              </w:rPr>
            </w:pPr>
            <w:r w:rsidRPr="003759ED">
              <w:rPr>
                <w:bCs/>
              </w:rPr>
              <w:t xml:space="preserve">Ответственное лицо Заказчика по техническим вопросам проведения </w:t>
            </w:r>
            <w:r w:rsidRPr="003759ED">
              <w:t>ПКО</w:t>
            </w:r>
            <w:r w:rsidRPr="003759ED">
              <w:rPr>
                <w:bCs/>
              </w:rPr>
              <w:t>:</w:t>
            </w:r>
            <w:r w:rsidRPr="003759ED">
              <w:rPr>
                <w:bCs/>
              </w:rPr>
              <w:br/>
            </w:r>
            <w:r w:rsidR="00C43777">
              <w:rPr>
                <w:bCs/>
              </w:rPr>
              <w:t>Агамова Дарья</w:t>
            </w:r>
          </w:p>
          <w:p w14:paraId="49C62539" w14:textId="77777777" w:rsidR="00C43777" w:rsidRPr="003759ED" w:rsidRDefault="00C43777" w:rsidP="00C43777">
            <w:pPr>
              <w:pStyle w:val="Default"/>
              <w:jc w:val="both"/>
              <w:rPr>
                <w:rFonts w:eastAsia="Times New Roman"/>
                <w:color w:val="auto"/>
                <w:lang w:eastAsia="ru-RU"/>
              </w:rPr>
            </w:pPr>
            <w:r w:rsidRPr="003759ED">
              <w:rPr>
                <w:rFonts w:eastAsia="Times New Roman"/>
                <w:color w:val="auto"/>
                <w:lang w:eastAsia="ru-RU"/>
              </w:rPr>
              <w:t xml:space="preserve">Тел. +7 (495) 988-77-78, </w:t>
            </w:r>
            <w:r>
              <w:rPr>
                <w:rFonts w:eastAsia="Times New Roman"/>
                <w:color w:val="auto"/>
                <w:lang w:eastAsia="ru-RU"/>
              </w:rPr>
              <w:t>доб.6545</w:t>
            </w:r>
          </w:p>
          <w:p w14:paraId="518EE1D5" w14:textId="77777777" w:rsidR="006671EA" w:rsidRPr="00475481" w:rsidRDefault="00C43777" w:rsidP="00C43777">
            <w:pPr>
              <w:pStyle w:val="Times12"/>
              <w:widowControl w:val="0"/>
              <w:ind w:firstLine="0"/>
              <w:rPr>
                <w:lang w:val="en-US"/>
              </w:rPr>
            </w:pPr>
            <w:r w:rsidRPr="003759ED">
              <w:rPr>
                <w:bCs w:val="0"/>
                <w:lang w:val="en-US"/>
              </w:rPr>
              <w:t>e</w:t>
            </w:r>
            <w:r w:rsidRPr="00417175">
              <w:rPr>
                <w:bCs w:val="0"/>
                <w:lang w:val="en-US"/>
              </w:rPr>
              <w:t>-</w:t>
            </w:r>
            <w:r w:rsidRPr="003759ED">
              <w:rPr>
                <w:bCs w:val="0"/>
                <w:lang w:val="en-US"/>
              </w:rPr>
              <w:t>mail</w:t>
            </w:r>
            <w:r w:rsidRPr="00417175">
              <w:rPr>
                <w:bCs w:val="0"/>
                <w:lang w:val="en-US"/>
              </w:rPr>
              <w:t>:</w:t>
            </w:r>
            <w:r w:rsidRPr="00417175">
              <w:rPr>
                <w:lang w:val="en-US"/>
              </w:rPr>
              <w:t xml:space="preserve"> d.agamova@rtcomm.ru</w:t>
            </w:r>
          </w:p>
        </w:tc>
      </w:tr>
      <w:tr w:rsidR="006671EA" w:rsidRPr="000740FA" w14:paraId="0E9B0C74" w14:textId="77777777" w:rsidTr="00CA75AF">
        <w:tc>
          <w:tcPr>
            <w:tcW w:w="568" w:type="dxa"/>
            <w:tcBorders>
              <w:top w:val="single" w:sz="4" w:space="0" w:color="auto"/>
              <w:left w:val="single" w:sz="4" w:space="0" w:color="auto"/>
              <w:bottom w:val="single" w:sz="4" w:space="0" w:color="auto"/>
              <w:right w:val="single" w:sz="4" w:space="0" w:color="auto"/>
            </w:tcBorders>
          </w:tcPr>
          <w:p w14:paraId="073269DE" w14:textId="77777777" w:rsidR="006671EA" w:rsidRPr="00475481" w:rsidRDefault="006671EA" w:rsidP="00CA75AF">
            <w:pPr>
              <w:pStyle w:val="rvps1"/>
              <w:numPr>
                <w:ilvl w:val="0"/>
                <w:numId w:val="2"/>
              </w:numPr>
              <w:tabs>
                <w:tab w:val="left" w:pos="0"/>
              </w:tabs>
              <w:ind w:left="0" w:firstLine="0"/>
              <w:jc w:val="left"/>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341428AA" w14:textId="77777777" w:rsidR="006671EA" w:rsidRPr="000740FA" w:rsidRDefault="006671EA" w:rsidP="00CA75AF">
            <w:pPr>
              <w:pStyle w:val="rvps1"/>
              <w:jc w:val="left"/>
              <w:rPr>
                <w:bCs/>
              </w:rPr>
            </w:pPr>
            <w:r w:rsidRPr="000F09A0">
              <w:rPr>
                <w:b/>
                <w:bCs/>
              </w:rPr>
              <w:t xml:space="preserve">Предмет </w:t>
            </w:r>
            <w:r>
              <w:rPr>
                <w:b/>
                <w:bCs/>
              </w:rPr>
              <w:t xml:space="preserve">открытой </w:t>
            </w:r>
            <w:proofErr w:type="spellStart"/>
            <w:r w:rsidRPr="000F09A0">
              <w:rPr>
                <w:b/>
                <w:bCs/>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vAlign w:val="center"/>
          </w:tcPr>
          <w:p w14:paraId="0468D262" w14:textId="77777777" w:rsidR="006671EA" w:rsidRPr="00822138" w:rsidRDefault="0039464C" w:rsidP="00CA75AF">
            <w:pPr>
              <w:pStyle w:val="Default"/>
              <w:jc w:val="both"/>
              <w:rPr>
                <w:b/>
                <w:iCs/>
              </w:rPr>
            </w:pPr>
            <w:r>
              <w:rPr>
                <w:b/>
                <w:iCs/>
              </w:rPr>
              <w:t>п</w:t>
            </w:r>
            <w:r w:rsidR="006671EA" w:rsidRPr="00822138">
              <w:rPr>
                <w:b/>
                <w:iCs/>
              </w:rPr>
              <w:t>раво на включение в Реестр потенциальных участников:</w:t>
            </w:r>
          </w:p>
          <w:p w14:paraId="445BBE29" w14:textId="77777777" w:rsidR="006671EA" w:rsidRDefault="00A83797" w:rsidP="0039464C">
            <w:pPr>
              <w:pStyle w:val="Times12"/>
              <w:widowControl w:val="0"/>
              <w:ind w:firstLine="0"/>
            </w:pPr>
            <w:r w:rsidRPr="00326DE3">
              <w:t>на выполнение работ по изготовлению и поставке рекламно-сувенирной продукции для нужд АО «</w:t>
            </w:r>
            <w:proofErr w:type="spellStart"/>
            <w:r w:rsidRPr="00326DE3">
              <w:t>РТКомм.РУ</w:t>
            </w:r>
            <w:proofErr w:type="spellEnd"/>
            <w:r w:rsidRPr="00326DE3">
              <w:t>»</w:t>
            </w:r>
          </w:p>
        </w:tc>
      </w:tr>
      <w:tr w:rsidR="006671EA" w:rsidRPr="000740FA" w14:paraId="2C017731" w14:textId="77777777" w:rsidTr="00CA75AF">
        <w:tc>
          <w:tcPr>
            <w:tcW w:w="568" w:type="dxa"/>
            <w:tcBorders>
              <w:top w:val="single" w:sz="4" w:space="0" w:color="auto"/>
              <w:left w:val="single" w:sz="4" w:space="0" w:color="auto"/>
              <w:bottom w:val="single" w:sz="4" w:space="0" w:color="auto"/>
              <w:right w:val="single" w:sz="4" w:space="0" w:color="auto"/>
            </w:tcBorders>
          </w:tcPr>
          <w:p w14:paraId="6D3984A5" w14:textId="77777777" w:rsidR="006671EA" w:rsidRPr="00EC45B9"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2A2AB38" w14:textId="77777777" w:rsidR="006671EA" w:rsidRPr="000740FA" w:rsidRDefault="006671EA" w:rsidP="00CA75AF">
            <w:pPr>
              <w:pStyle w:val="rvps1"/>
              <w:jc w:val="left"/>
              <w:rPr>
                <w:bCs/>
              </w:rPr>
            </w:pPr>
            <w:r>
              <w:rPr>
                <w:b/>
                <w:bCs/>
              </w:rPr>
              <w:t>Р</w:t>
            </w:r>
            <w:r w:rsidRPr="00E97EDF">
              <w:rPr>
                <w:b/>
                <w:bCs/>
              </w:rPr>
              <w:t>егион проведения работ, поставки товаров, оказания услуг</w:t>
            </w:r>
          </w:p>
        </w:tc>
        <w:tc>
          <w:tcPr>
            <w:tcW w:w="7654" w:type="dxa"/>
            <w:tcBorders>
              <w:top w:val="single" w:sz="4" w:space="0" w:color="auto"/>
              <w:left w:val="single" w:sz="4" w:space="0" w:color="auto"/>
              <w:bottom w:val="single" w:sz="4" w:space="0" w:color="auto"/>
              <w:right w:val="single" w:sz="4" w:space="0" w:color="auto"/>
            </w:tcBorders>
          </w:tcPr>
          <w:p w14:paraId="458F7828" w14:textId="77777777" w:rsidR="006671EA" w:rsidRPr="00D40E48" w:rsidRDefault="00CA75AF" w:rsidP="00CA75AF">
            <w:pPr>
              <w:pStyle w:val="Times12"/>
              <w:widowControl w:val="0"/>
              <w:ind w:firstLine="0"/>
            </w:pPr>
            <w:r>
              <w:t>Москва,</w:t>
            </w:r>
            <w:r w:rsidR="00601A87">
              <w:t xml:space="preserve"> </w:t>
            </w:r>
            <w:r>
              <w:t>Московская область</w:t>
            </w:r>
            <w:r w:rsidR="006671EA" w:rsidRPr="00D40E48">
              <w:t xml:space="preserve"> </w:t>
            </w:r>
          </w:p>
        </w:tc>
      </w:tr>
      <w:tr w:rsidR="006671EA" w:rsidRPr="000740FA" w14:paraId="2043D3D6" w14:textId="77777777" w:rsidTr="00CA75AF">
        <w:tc>
          <w:tcPr>
            <w:tcW w:w="568" w:type="dxa"/>
            <w:tcBorders>
              <w:top w:val="single" w:sz="4" w:space="0" w:color="auto"/>
              <w:left w:val="single" w:sz="4" w:space="0" w:color="auto"/>
              <w:bottom w:val="single" w:sz="4" w:space="0" w:color="auto"/>
              <w:right w:val="single" w:sz="4" w:space="0" w:color="auto"/>
            </w:tcBorders>
          </w:tcPr>
          <w:p w14:paraId="4F46526A" w14:textId="77777777" w:rsidR="006671EA" w:rsidRPr="00EC45B9"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7D48E83" w14:textId="77777777" w:rsidR="006671EA" w:rsidRPr="000740FA" w:rsidRDefault="006671EA" w:rsidP="00CA75AF">
            <w:pPr>
              <w:pStyle w:val="rvps1"/>
              <w:jc w:val="left"/>
              <w:rPr>
                <w:bCs/>
              </w:rPr>
            </w:pPr>
            <w:r w:rsidRPr="00AB5D93">
              <w:rPr>
                <w:b/>
                <w:bCs/>
              </w:rPr>
              <w:t>Код</w:t>
            </w:r>
            <w:r>
              <w:rPr>
                <w:b/>
                <w:bCs/>
              </w:rPr>
              <w:t>ы</w:t>
            </w:r>
            <w:r w:rsidRPr="00AB5D93">
              <w:rPr>
                <w:b/>
                <w:bCs/>
              </w:rPr>
              <w:t xml:space="preserve"> ОКПД2 для предстоящих закупочных процедур в случае объявления Заказчиком </w:t>
            </w:r>
            <w:r>
              <w:rPr>
                <w:b/>
                <w:bCs/>
              </w:rPr>
              <w:t>об их проведении</w:t>
            </w:r>
          </w:p>
        </w:tc>
        <w:tc>
          <w:tcPr>
            <w:tcW w:w="7654" w:type="dxa"/>
            <w:tcBorders>
              <w:top w:val="single" w:sz="4" w:space="0" w:color="auto"/>
              <w:left w:val="single" w:sz="4" w:space="0" w:color="auto"/>
              <w:bottom w:val="single" w:sz="4" w:space="0" w:color="auto"/>
              <w:right w:val="single" w:sz="4" w:space="0" w:color="auto"/>
            </w:tcBorders>
          </w:tcPr>
          <w:p w14:paraId="106C27E9" w14:textId="77777777" w:rsidR="006671EA" w:rsidRPr="00D40E48" w:rsidRDefault="00A83797" w:rsidP="0039464C">
            <w:pPr>
              <w:pStyle w:val="Times12"/>
              <w:widowControl w:val="0"/>
              <w:ind w:firstLine="0"/>
              <w:jc w:val="left"/>
            </w:pPr>
            <w:r w:rsidRPr="005B3F57">
              <w:rPr>
                <w:b/>
              </w:rPr>
              <w:t>73.11.19 Услуги рекламные прочие</w:t>
            </w:r>
          </w:p>
        </w:tc>
      </w:tr>
      <w:tr w:rsidR="006671EA" w:rsidRPr="000740FA" w14:paraId="0CCF47DA" w14:textId="77777777" w:rsidTr="00CA75AF">
        <w:tc>
          <w:tcPr>
            <w:tcW w:w="568" w:type="dxa"/>
            <w:tcBorders>
              <w:top w:val="single" w:sz="4" w:space="0" w:color="auto"/>
              <w:left w:val="single" w:sz="4" w:space="0" w:color="auto"/>
              <w:bottom w:val="single" w:sz="4" w:space="0" w:color="auto"/>
              <w:right w:val="single" w:sz="4" w:space="0" w:color="auto"/>
            </w:tcBorders>
          </w:tcPr>
          <w:p w14:paraId="65228970" w14:textId="77777777" w:rsidR="006671EA" w:rsidRPr="00EC45B9"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78FF7F93" w14:textId="77777777" w:rsidR="006671EA" w:rsidRPr="000740FA" w:rsidRDefault="006671EA" w:rsidP="00CA75AF">
            <w:pPr>
              <w:pStyle w:val="rvps1"/>
              <w:jc w:val="left"/>
              <w:rPr>
                <w:bCs/>
              </w:rPr>
            </w:pPr>
            <w:r>
              <w:rPr>
                <w:b/>
                <w:bCs/>
              </w:rPr>
              <w:t>О</w:t>
            </w:r>
            <w:r w:rsidRPr="00E97EDF">
              <w:rPr>
                <w:b/>
                <w:bCs/>
              </w:rPr>
              <w:t xml:space="preserve">граничения по сумме закупки и способу закупки </w:t>
            </w:r>
          </w:p>
        </w:tc>
        <w:tc>
          <w:tcPr>
            <w:tcW w:w="7654" w:type="dxa"/>
            <w:tcBorders>
              <w:top w:val="single" w:sz="4" w:space="0" w:color="auto"/>
              <w:left w:val="single" w:sz="4" w:space="0" w:color="auto"/>
              <w:bottom w:val="single" w:sz="4" w:space="0" w:color="auto"/>
              <w:right w:val="single" w:sz="4" w:space="0" w:color="auto"/>
            </w:tcBorders>
            <w:vAlign w:val="center"/>
          </w:tcPr>
          <w:p w14:paraId="7CCE2E33" w14:textId="77777777" w:rsidR="006671EA" w:rsidRDefault="006671EA" w:rsidP="00CA75AF">
            <w:pPr>
              <w:pStyle w:val="Times12"/>
              <w:widowControl w:val="0"/>
              <w:ind w:firstLine="0"/>
            </w:pPr>
            <w:r w:rsidRPr="00E97EDF">
              <w:rPr>
                <w:bCs w:val="0"/>
              </w:rPr>
              <w:t>Не установлены</w:t>
            </w:r>
            <w:r>
              <w:rPr>
                <w:bCs w:val="0"/>
                <w:i/>
              </w:rPr>
              <w:t xml:space="preserve"> </w:t>
            </w:r>
          </w:p>
        </w:tc>
      </w:tr>
      <w:tr w:rsidR="006671EA" w:rsidRPr="000740FA" w14:paraId="665FB182" w14:textId="77777777" w:rsidTr="00CA75AF">
        <w:tc>
          <w:tcPr>
            <w:tcW w:w="568" w:type="dxa"/>
            <w:tcBorders>
              <w:top w:val="single" w:sz="4" w:space="0" w:color="auto"/>
              <w:left w:val="single" w:sz="4" w:space="0" w:color="auto"/>
              <w:bottom w:val="single" w:sz="4" w:space="0" w:color="auto"/>
              <w:right w:val="single" w:sz="4" w:space="0" w:color="auto"/>
            </w:tcBorders>
          </w:tcPr>
          <w:p w14:paraId="07042A46" w14:textId="77777777" w:rsidR="006671EA" w:rsidRPr="00EC45B9"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5D67C1F" w14:textId="77777777" w:rsidR="006671EA" w:rsidRPr="000740FA" w:rsidRDefault="006671EA" w:rsidP="00CA75AF">
            <w:pPr>
              <w:pStyle w:val="rvps1"/>
              <w:jc w:val="left"/>
              <w:rPr>
                <w:bCs/>
              </w:rPr>
            </w:pPr>
            <w:r>
              <w:rPr>
                <w:b/>
                <w:bCs/>
              </w:rPr>
              <w:t>Порядок, м</w:t>
            </w:r>
            <w:r w:rsidRPr="00EC45B9">
              <w:rPr>
                <w:b/>
                <w:bCs/>
              </w:rPr>
              <w:t xml:space="preserve">есто, дата и время начала и окончания срока подачи Заявок на участие в </w:t>
            </w:r>
            <w:r>
              <w:rPr>
                <w:b/>
                <w:bCs/>
              </w:rPr>
              <w:t xml:space="preserve">открытой </w:t>
            </w:r>
            <w:proofErr w:type="spellStart"/>
            <w:r>
              <w:rPr>
                <w:b/>
                <w:bCs/>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tcPr>
          <w:p w14:paraId="5064900C" w14:textId="77777777" w:rsidR="006671EA" w:rsidRPr="00BE6AFB" w:rsidRDefault="006671EA" w:rsidP="00CA75AF">
            <w:pPr>
              <w:pStyle w:val="Default"/>
              <w:jc w:val="both"/>
              <w:rPr>
                <w:rStyle w:val="a4"/>
              </w:rPr>
            </w:pPr>
            <w:r w:rsidRPr="00EC45B9">
              <w:rPr>
                <w:iCs/>
              </w:rPr>
              <w:t xml:space="preserve">Заявка </w:t>
            </w:r>
            <w:r>
              <w:rPr>
                <w:iCs/>
              </w:rPr>
              <w:t>на участие в о</w:t>
            </w:r>
            <w:r w:rsidRPr="00822138">
              <w:rPr>
                <w:iCs/>
              </w:rPr>
              <w:t xml:space="preserve">ткрытой </w:t>
            </w:r>
            <w:proofErr w:type="spellStart"/>
            <w:r w:rsidRPr="00822138">
              <w:rPr>
                <w:iCs/>
              </w:rPr>
              <w:t>предквалификации</w:t>
            </w:r>
            <w:proofErr w:type="spellEnd"/>
            <w:r w:rsidRPr="00822138">
              <w:rPr>
                <w:iCs/>
              </w:rPr>
              <w:t xml:space="preserve"> </w:t>
            </w:r>
            <w:r>
              <w:t xml:space="preserve">подаются посредством ЭТП, расположенной по адресу: </w:t>
            </w:r>
            <w:r w:rsidRPr="00BE6AFB">
              <w:rPr>
                <w:rStyle w:val="a4"/>
                <w:iCs/>
              </w:rPr>
              <w:t>www.roseltorg.ru</w:t>
            </w:r>
          </w:p>
          <w:p w14:paraId="3CF6ED95" w14:textId="77777777" w:rsidR="006671EA" w:rsidRPr="00EC45B9" w:rsidRDefault="006671EA" w:rsidP="00CA75AF">
            <w:pPr>
              <w:pStyle w:val="Default"/>
              <w:jc w:val="both"/>
              <w:rPr>
                <w:iCs/>
                <w:sz w:val="10"/>
                <w:szCs w:val="10"/>
              </w:rPr>
            </w:pPr>
          </w:p>
          <w:p w14:paraId="68054312" w14:textId="77777777" w:rsidR="003759ED" w:rsidRPr="00685FCD" w:rsidRDefault="003759ED" w:rsidP="003759ED">
            <w:pPr>
              <w:pStyle w:val="Default"/>
              <w:jc w:val="both"/>
              <w:rPr>
                <w:bCs/>
              </w:rPr>
            </w:pPr>
            <w:r w:rsidRPr="004420D9">
              <w:rPr>
                <w:b/>
              </w:rPr>
              <w:t>Дата начала срока:</w:t>
            </w:r>
            <w:r w:rsidRPr="00EC45B9">
              <w:t xml:space="preserve"> </w:t>
            </w:r>
            <w:r w:rsidRPr="00604767">
              <w:t xml:space="preserve">день размещения </w:t>
            </w:r>
            <w:r>
              <w:t xml:space="preserve">в </w:t>
            </w:r>
            <w:r w:rsidRPr="00BE6AFB">
              <w:rPr>
                <w:bCs/>
              </w:rPr>
              <w:t>Единой информационной системе</w:t>
            </w:r>
            <w:r>
              <w:rPr>
                <w:bCs/>
              </w:rPr>
              <w:t xml:space="preserve"> (далее – ЕИС)</w:t>
            </w:r>
            <w:r w:rsidRPr="00BE6AFB">
              <w:rPr>
                <w:bCs/>
              </w:rPr>
              <w:t xml:space="preserve"> по адресу:</w:t>
            </w:r>
            <w:r w:rsidRPr="00BE6AFB">
              <w:rPr>
                <w:szCs w:val="26"/>
              </w:rPr>
              <w:t xml:space="preserve"> </w:t>
            </w:r>
            <w:hyperlink r:id="rId24" w:history="1">
              <w:r w:rsidRPr="00BE6AFB">
                <w:rPr>
                  <w:rStyle w:val="a4"/>
                  <w:szCs w:val="26"/>
                </w:rPr>
                <w:t>www.zakupki.gov.ru</w:t>
              </w:r>
            </w:hyperlink>
            <w:r>
              <w:t xml:space="preserve"> Документации о проведении открытой </w:t>
            </w:r>
            <w:proofErr w:type="spellStart"/>
            <w:r>
              <w:t>предквалификации</w:t>
            </w:r>
            <w:proofErr w:type="spellEnd"/>
            <w:r>
              <w:t>.</w:t>
            </w:r>
            <w:r w:rsidRPr="00BE6AFB">
              <w:rPr>
                <w:bCs/>
              </w:rPr>
              <w:t xml:space="preserve"> </w:t>
            </w:r>
          </w:p>
          <w:p w14:paraId="2CEAF07E" w14:textId="77777777" w:rsidR="003759ED" w:rsidRPr="00793F7E" w:rsidRDefault="003759ED" w:rsidP="003759ED">
            <w:pPr>
              <w:pStyle w:val="rvps9"/>
              <w:suppressAutoHyphens/>
              <w:rPr>
                <w:sz w:val="10"/>
                <w:szCs w:val="10"/>
              </w:rPr>
            </w:pPr>
          </w:p>
          <w:p w14:paraId="4C18DB47" w14:textId="77777777" w:rsidR="003759ED" w:rsidRDefault="003759ED" w:rsidP="003759ED">
            <w:pPr>
              <w:pStyle w:val="rvps9"/>
              <w:suppressAutoHyphens/>
            </w:pPr>
            <w:r w:rsidRPr="004420D9">
              <w:rPr>
                <w:b/>
              </w:rPr>
              <w:t>Дата и время окончания срока, пос</w:t>
            </w:r>
            <w:r>
              <w:rPr>
                <w:b/>
              </w:rPr>
              <w:t>ле</w:t>
            </w:r>
            <w:r w:rsidRPr="006B0518">
              <w:rPr>
                <w:b/>
              </w:rPr>
              <w:t>дний день срока подачи Заявок</w:t>
            </w:r>
            <w:r w:rsidRPr="00EC45B9">
              <w:t>:</w:t>
            </w:r>
          </w:p>
          <w:p w14:paraId="70A113E6" w14:textId="759F3E61" w:rsidR="003759ED" w:rsidRPr="003759ED" w:rsidRDefault="003759ED" w:rsidP="003759ED">
            <w:pPr>
              <w:jc w:val="both"/>
            </w:pPr>
            <w:r w:rsidRPr="00E21603">
              <w:t xml:space="preserve"> «</w:t>
            </w:r>
            <w:r w:rsidR="00E769AF">
              <w:t>03</w:t>
            </w:r>
            <w:r w:rsidRPr="003759ED">
              <w:t xml:space="preserve">» </w:t>
            </w:r>
            <w:r w:rsidR="00E769AF">
              <w:t>февраля</w:t>
            </w:r>
            <w:r w:rsidRPr="003759ED">
              <w:t xml:space="preserve"> 202</w:t>
            </w:r>
            <w:r w:rsidR="00E769AF">
              <w:t>2</w:t>
            </w:r>
            <w:r w:rsidRPr="003759ED">
              <w:t xml:space="preserve"> года </w:t>
            </w:r>
            <w:r>
              <w:t>09</w:t>
            </w:r>
            <w:r w:rsidRPr="003759ED">
              <w:t>:00:00 (время московское)</w:t>
            </w:r>
          </w:p>
          <w:p w14:paraId="6E8547FA" w14:textId="77777777" w:rsidR="006671EA" w:rsidRDefault="006671EA" w:rsidP="00CA75AF">
            <w:pPr>
              <w:jc w:val="both"/>
            </w:pPr>
          </w:p>
          <w:p w14:paraId="0A27318B" w14:textId="77777777" w:rsidR="006671EA" w:rsidRDefault="006671EA" w:rsidP="00CA75AF">
            <w:pPr>
              <w:jc w:val="both"/>
            </w:pPr>
          </w:p>
          <w:p w14:paraId="1CA44E61" w14:textId="77777777" w:rsidR="006671EA" w:rsidRDefault="006671EA" w:rsidP="00CA75AF">
            <w:pPr>
              <w:pStyle w:val="Times12"/>
              <w:widowControl w:val="0"/>
            </w:pPr>
          </w:p>
        </w:tc>
      </w:tr>
      <w:tr w:rsidR="00315FF1" w:rsidRPr="000740FA" w14:paraId="63F475BE" w14:textId="77777777" w:rsidTr="00CA75AF">
        <w:tc>
          <w:tcPr>
            <w:tcW w:w="568" w:type="dxa"/>
            <w:tcBorders>
              <w:top w:val="single" w:sz="4" w:space="0" w:color="auto"/>
              <w:left w:val="single" w:sz="4" w:space="0" w:color="auto"/>
              <w:bottom w:val="single" w:sz="4" w:space="0" w:color="auto"/>
              <w:right w:val="single" w:sz="4" w:space="0" w:color="auto"/>
            </w:tcBorders>
          </w:tcPr>
          <w:p w14:paraId="0029B301" w14:textId="77777777" w:rsidR="00315FF1" w:rsidRPr="00EC45B9" w:rsidRDefault="00315FF1" w:rsidP="00315FF1">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AC4DA9E" w14:textId="77777777" w:rsidR="00315FF1" w:rsidRPr="000740FA" w:rsidRDefault="00315FF1" w:rsidP="00315FF1">
            <w:pPr>
              <w:pStyle w:val="rvps1"/>
              <w:jc w:val="left"/>
              <w:rPr>
                <w:bCs/>
              </w:rPr>
            </w:pPr>
            <w:r w:rsidRPr="00EC45B9">
              <w:rPr>
                <w:b/>
                <w:bCs/>
              </w:rPr>
              <w:t>Место, дата и время открытия доступа к Заявкам</w:t>
            </w:r>
          </w:p>
        </w:tc>
        <w:tc>
          <w:tcPr>
            <w:tcW w:w="7654" w:type="dxa"/>
            <w:tcBorders>
              <w:top w:val="single" w:sz="4" w:space="0" w:color="auto"/>
              <w:left w:val="single" w:sz="4" w:space="0" w:color="auto"/>
              <w:bottom w:val="single" w:sz="4" w:space="0" w:color="auto"/>
              <w:right w:val="single" w:sz="4" w:space="0" w:color="auto"/>
            </w:tcBorders>
          </w:tcPr>
          <w:p w14:paraId="4D03D483" w14:textId="77777777" w:rsidR="00315FF1" w:rsidRPr="00EC45B9" w:rsidRDefault="00315FF1" w:rsidP="00315FF1">
            <w:pPr>
              <w:pStyle w:val="Default"/>
              <w:jc w:val="both"/>
              <w:rPr>
                <w:iCs/>
              </w:rPr>
            </w:pPr>
            <w:r w:rsidRPr="00EC45B9">
              <w:rPr>
                <w:iCs/>
              </w:rPr>
              <w:t>Место открытия доступа к Заявкам – Электронная торговая площадка.</w:t>
            </w:r>
          </w:p>
          <w:p w14:paraId="26FC8A25" w14:textId="77777777" w:rsidR="00315FF1" w:rsidRDefault="00315FF1" w:rsidP="00315FF1">
            <w:pPr>
              <w:pStyle w:val="Default"/>
              <w:rPr>
                <w:iCs/>
              </w:rPr>
            </w:pPr>
            <w:r>
              <w:rPr>
                <w:iCs/>
                <w:sz w:val="10"/>
                <w:szCs w:val="10"/>
              </w:rPr>
              <w:t xml:space="preserve">   </w:t>
            </w:r>
          </w:p>
          <w:p w14:paraId="414C7E24" w14:textId="24C92E6E" w:rsidR="00315FF1" w:rsidRPr="00EC45B9" w:rsidRDefault="00315FF1" w:rsidP="00315FF1">
            <w:pPr>
              <w:pStyle w:val="Default"/>
              <w:jc w:val="both"/>
              <w:rPr>
                <w:iCs/>
                <w:sz w:val="10"/>
                <w:szCs w:val="10"/>
              </w:rPr>
            </w:pPr>
            <w:r>
              <w:rPr>
                <w:iCs/>
                <w:sz w:val="10"/>
                <w:szCs w:val="10"/>
              </w:rPr>
              <w:t xml:space="preserve">      </w:t>
            </w:r>
            <w:r w:rsidR="00601A87" w:rsidRPr="00E21603">
              <w:t>«</w:t>
            </w:r>
            <w:r w:rsidR="00E769AF">
              <w:t>03</w:t>
            </w:r>
            <w:r w:rsidR="00601A87" w:rsidRPr="003759ED">
              <w:t xml:space="preserve">» </w:t>
            </w:r>
            <w:r w:rsidR="00E769AF">
              <w:t>февраля</w:t>
            </w:r>
            <w:r w:rsidR="00601A87" w:rsidRPr="003759ED">
              <w:t xml:space="preserve"> </w:t>
            </w:r>
            <w:r w:rsidR="003759ED" w:rsidRPr="003759ED">
              <w:rPr>
                <w:color w:val="auto"/>
              </w:rPr>
              <w:t>202</w:t>
            </w:r>
            <w:r w:rsidR="00E769AF">
              <w:rPr>
                <w:color w:val="auto"/>
              </w:rPr>
              <w:t>2</w:t>
            </w:r>
            <w:r w:rsidR="003759ED" w:rsidRPr="003759ED">
              <w:rPr>
                <w:color w:val="auto"/>
              </w:rPr>
              <w:t xml:space="preserve"> года </w:t>
            </w:r>
            <w:r w:rsidR="003759ED">
              <w:t>09</w:t>
            </w:r>
            <w:r w:rsidR="003759ED" w:rsidRPr="003759ED">
              <w:rPr>
                <w:color w:val="auto"/>
              </w:rPr>
              <w:t xml:space="preserve">:00:00 </w:t>
            </w:r>
            <w:r w:rsidR="009B60B7" w:rsidRPr="00315FF1">
              <w:rPr>
                <w:color w:val="auto"/>
              </w:rPr>
              <w:t>(время московское</w:t>
            </w:r>
          </w:p>
          <w:p w14:paraId="2E8FF69B" w14:textId="77777777" w:rsidR="00315FF1" w:rsidRPr="00EC45B9" w:rsidRDefault="00315FF1" w:rsidP="00315FF1">
            <w:pPr>
              <w:pStyle w:val="Default"/>
              <w:jc w:val="both"/>
              <w:rPr>
                <w:iCs/>
              </w:rPr>
            </w:pPr>
          </w:p>
        </w:tc>
      </w:tr>
      <w:tr w:rsidR="00315FF1" w:rsidRPr="000740FA" w14:paraId="5398F80D" w14:textId="77777777" w:rsidTr="00CA75AF">
        <w:tc>
          <w:tcPr>
            <w:tcW w:w="568" w:type="dxa"/>
            <w:tcBorders>
              <w:top w:val="single" w:sz="4" w:space="0" w:color="auto"/>
              <w:left w:val="single" w:sz="4" w:space="0" w:color="auto"/>
              <w:bottom w:val="single" w:sz="4" w:space="0" w:color="auto"/>
              <w:right w:val="single" w:sz="4" w:space="0" w:color="auto"/>
            </w:tcBorders>
          </w:tcPr>
          <w:p w14:paraId="3455E745" w14:textId="77777777" w:rsidR="00315FF1" w:rsidRPr="00EC45B9" w:rsidRDefault="00315FF1" w:rsidP="00315FF1">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E961576" w14:textId="77777777" w:rsidR="00315FF1" w:rsidRPr="000740FA" w:rsidRDefault="00315FF1" w:rsidP="00315FF1">
            <w:pPr>
              <w:pStyle w:val="rvps1"/>
              <w:jc w:val="left"/>
              <w:rPr>
                <w:bCs/>
              </w:rPr>
            </w:pPr>
            <w:r w:rsidRPr="00EC45B9">
              <w:rPr>
                <w:b/>
                <w:bCs/>
              </w:rPr>
              <w:t>Ме</w:t>
            </w:r>
            <w:r>
              <w:rPr>
                <w:b/>
                <w:bCs/>
              </w:rPr>
              <w:t xml:space="preserve">сто и дата рассмотрения Заявок, подведения итогов открытой </w:t>
            </w:r>
            <w:proofErr w:type="spellStart"/>
            <w:r>
              <w:rPr>
                <w:b/>
                <w:bCs/>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tcPr>
          <w:p w14:paraId="3EC23013" w14:textId="77777777" w:rsidR="003759ED" w:rsidRDefault="003759ED" w:rsidP="003759ED">
            <w:pPr>
              <w:pStyle w:val="Default"/>
              <w:jc w:val="both"/>
              <w:rPr>
                <w:iCs/>
              </w:rPr>
            </w:pPr>
            <w:r w:rsidRPr="009F0F35">
              <w:rPr>
                <w:iCs/>
              </w:rPr>
              <w:t xml:space="preserve">Рассмотрение заявок на участие в </w:t>
            </w:r>
            <w:r>
              <w:rPr>
                <w:rFonts w:eastAsia="Times New Roman"/>
                <w:color w:val="auto"/>
                <w:lang w:eastAsia="ru-RU"/>
              </w:rPr>
              <w:t>о</w:t>
            </w:r>
            <w:r w:rsidRPr="009F0F35">
              <w:rPr>
                <w:rFonts w:eastAsia="Times New Roman"/>
                <w:color w:val="auto"/>
                <w:lang w:eastAsia="ru-RU"/>
              </w:rPr>
              <w:t xml:space="preserve">ткрытой </w:t>
            </w:r>
            <w:proofErr w:type="spellStart"/>
            <w:r w:rsidRPr="009F0F35">
              <w:rPr>
                <w:rFonts w:eastAsia="Times New Roman"/>
                <w:color w:val="auto"/>
                <w:lang w:eastAsia="ru-RU"/>
              </w:rPr>
              <w:t>предквалификации</w:t>
            </w:r>
            <w:proofErr w:type="spellEnd"/>
            <w:r w:rsidRPr="009F0F35">
              <w:rPr>
                <w:rFonts w:eastAsia="Times New Roman"/>
                <w:color w:val="auto"/>
                <w:lang w:eastAsia="ru-RU"/>
              </w:rPr>
              <w:t xml:space="preserve"> на право включения в Реестр потенциальных участников </w:t>
            </w:r>
            <w:r w:rsidRPr="009F0F35">
              <w:t>проводится по адресу Заказчика</w:t>
            </w:r>
            <w:r>
              <w:t>:</w:t>
            </w:r>
            <w:r w:rsidRPr="001878A5">
              <w:t>108811 Москва, п. Московский, Киевское ш., 22-й км, домовл. 6, стр. 1.</w:t>
            </w:r>
          </w:p>
          <w:p w14:paraId="3ABB2B6F" w14:textId="77777777" w:rsidR="003759ED" w:rsidRPr="008B0798" w:rsidRDefault="003759ED" w:rsidP="003759ED">
            <w:pPr>
              <w:pStyle w:val="Default"/>
              <w:jc w:val="both"/>
              <w:rPr>
                <w:iCs/>
                <w:sz w:val="10"/>
                <w:szCs w:val="10"/>
              </w:rPr>
            </w:pPr>
          </w:p>
          <w:p w14:paraId="397E15B2" w14:textId="77777777" w:rsidR="003759ED" w:rsidRPr="00B73AAF" w:rsidRDefault="003759ED" w:rsidP="003759ED">
            <w:pPr>
              <w:jc w:val="both"/>
              <w:rPr>
                <w:sz w:val="10"/>
                <w:szCs w:val="10"/>
              </w:rPr>
            </w:pPr>
          </w:p>
          <w:p w14:paraId="3513155F" w14:textId="3AEB3F57" w:rsidR="003759ED" w:rsidRPr="00B73AAF" w:rsidRDefault="00C43777" w:rsidP="003759ED">
            <w:pPr>
              <w:jc w:val="both"/>
            </w:pPr>
            <w:r>
              <w:rPr>
                <w:b/>
                <w:bCs/>
                <w:sz w:val="23"/>
                <w:szCs w:val="23"/>
              </w:rPr>
              <w:t xml:space="preserve">Рассмотрение поступивших заявок и </w:t>
            </w:r>
            <w:r w:rsidRPr="00B73AAF">
              <w:rPr>
                <w:b/>
              </w:rPr>
              <w:t xml:space="preserve"> </w:t>
            </w:r>
            <w:r w:rsidR="003759ED" w:rsidRPr="00B73AAF">
              <w:rPr>
                <w:b/>
              </w:rPr>
              <w:t xml:space="preserve">Подведение итогов </w:t>
            </w:r>
            <w:r w:rsidR="003759ED">
              <w:rPr>
                <w:b/>
              </w:rPr>
              <w:t xml:space="preserve">открытой </w:t>
            </w:r>
            <w:proofErr w:type="spellStart"/>
            <w:r w:rsidR="003759ED">
              <w:rPr>
                <w:b/>
              </w:rPr>
              <w:t>предквалификации</w:t>
            </w:r>
            <w:proofErr w:type="spellEnd"/>
            <w:r w:rsidR="003759ED">
              <w:rPr>
                <w:b/>
              </w:rPr>
              <w:t>:</w:t>
            </w:r>
            <w:r w:rsidR="003759ED" w:rsidRPr="00B73AAF">
              <w:t xml:space="preserve"> </w:t>
            </w:r>
            <w:sdt>
              <w:sdtPr>
                <w:id w:val="570320594"/>
                <w:placeholder>
                  <w:docPart w:val="FED159DAF0CB417EB679EE8B646E8455"/>
                </w:placeholder>
                <w:date w:fullDate="2022-03-14T00:00:00Z">
                  <w:dateFormat w:val="«dd» MMMM yyyy 'года'"/>
                  <w:lid w:val="ru-RU"/>
                  <w:storeMappedDataAs w:val="dateTime"/>
                  <w:calendar w:val="gregorian"/>
                </w:date>
              </w:sdtPr>
              <w:sdtEndPr/>
              <w:sdtContent>
                <w:r w:rsidR="00E769AF">
                  <w:t>«14» марта 2022 года</w:t>
                </w:r>
              </w:sdtContent>
            </w:sdt>
          </w:p>
          <w:p w14:paraId="3827B0D5" w14:textId="77777777" w:rsidR="003759ED" w:rsidRPr="008B0798" w:rsidRDefault="003759ED" w:rsidP="003759ED">
            <w:pPr>
              <w:pStyle w:val="Default"/>
              <w:jc w:val="both"/>
              <w:rPr>
                <w:iCs/>
                <w:sz w:val="10"/>
                <w:szCs w:val="10"/>
              </w:rPr>
            </w:pPr>
          </w:p>
          <w:p w14:paraId="65B7B49E" w14:textId="77777777" w:rsidR="00315FF1" w:rsidRPr="00EC45B9" w:rsidRDefault="003759ED" w:rsidP="003759ED">
            <w:pPr>
              <w:pStyle w:val="Default"/>
              <w:jc w:val="both"/>
              <w:rPr>
                <w:iCs/>
              </w:rPr>
            </w:pPr>
            <w:r w:rsidRPr="00B73AAF">
              <w:t>Заказчик вправе рассмотреть Заявки</w:t>
            </w:r>
            <w:r>
              <w:t xml:space="preserve"> и </w:t>
            </w:r>
            <w:r w:rsidRPr="00B73AAF">
              <w:t xml:space="preserve">подвести итоги </w:t>
            </w:r>
            <w:r>
              <w:t xml:space="preserve">открытой </w:t>
            </w:r>
            <w:proofErr w:type="spellStart"/>
            <w:r>
              <w:t>предквалификации</w:t>
            </w:r>
            <w:proofErr w:type="spellEnd"/>
            <w:r w:rsidRPr="00B73AAF">
              <w:t xml:space="preserve">, ранее дат, указанных в настоящем пункте </w:t>
            </w:r>
            <w:r>
              <w:t>Документации</w:t>
            </w:r>
            <w:r w:rsidRPr="00B73AAF">
              <w:t>.</w:t>
            </w:r>
          </w:p>
        </w:tc>
      </w:tr>
      <w:tr w:rsidR="006671EA" w:rsidRPr="000740FA" w14:paraId="1261C29A" w14:textId="77777777" w:rsidTr="00CA75AF">
        <w:tc>
          <w:tcPr>
            <w:tcW w:w="568" w:type="dxa"/>
            <w:tcBorders>
              <w:top w:val="single" w:sz="4" w:space="0" w:color="auto"/>
              <w:left w:val="single" w:sz="4" w:space="0" w:color="auto"/>
              <w:bottom w:val="single" w:sz="4" w:space="0" w:color="auto"/>
              <w:right w:val="single" w:sz="4" w:space="0" w:color="auto"/>
            </w:tcBorders>
          </w:tcPr>
          <w:p w14:paraId="2E70DEB8" w14:textId="77777777" w:rsidR="006671EA" w:rsidRPr="00EC45B9" w:rsidRDefault="006671EA" w:rsidP="00CA75AF">
            <w:pPr>
              <w:pStyle w:val="rvps1"/>
              <w:numPr>
                <w:ilvl w:val="0"/>
                <w:numId w:val="2"/>
              </w:numPr>
              <w:tabs>
                <w:tab w:val="left" w:pos="0"/>
              </w:tabs>
              <w:ind w:left="0" w:firstLine="0"/>
              <w:jc w:val="left"/>
            </w:pPr>
            <w:bookmarkStart w:id="25" w:name="_Ref44001139"/>
          </w:p>
        </w:tc>
        <w:bookmarkEnd w:id="25"/>
        <w:tc>
          <w:tcPr>
            <w:tcW w:w="2410" w:type="dxa"/>
            <w:tcBorders>
              <w:top w:val="single" w:sz="4" w:space="0" w:color="auto"/>
              <w:left w:val="single" w:sz="4" w:space="0" w:color="auto"/>
              <w:bottom w:val="single" w:sz="4" w:space="0" w:color="auto"/>
              <w:right w:val="single" w:sz="4" w:space="0" w:color="auto"/>
            </w:tcBorders>
            <w:shd w:val="clear" w:color="auto" w:fill="F2F2F2"/>
          </w:tcPr>
          <w:p w14:paraId="3B1D0413" w14:textId="77777777" w:rsidR="006671EA" w:rsidRPr="000740FA" w:rsidRDefault="006671EA" w:rsidP="00CA75AF">
            <w:pPr>
              <w:pStyle w:val="rvps1"/>
              <w:jc w:val="left"/>
              <w:rPr>
                <w:bCs/>
              </w:rPr>
            </w:pPr>
            <w:r w:rsidRPr="00C9754B">
              <w:rPr>
                <w:b/>
                <w:bCs/>
              </w:rPr>
              <w:t>Срок, на который участник включается в Реестр потенциальных участников</w:t>
            </w:r>
            <w:r>
              <w:rPr>
                <w:b/>
                <w:bCs/>
              </w:rPr>
              <w:t xml:space="preserve"> </w:t>
            </w:r>
          </w:p>
        </w:tc>
        <w:tc>
          <w:tcPr>
            <w:tcW w:w="7654" w:type="dxa"/>
            <w:tcBorders>
              <w:top w:val="single" w:sz="4" w:space="0" w:color="auto"/>
              <w:left w:val="single" w:sz="4" w:space="0" w:color="auto"/>
              <w:bottom w:val="single" w:sz="4" w:space="0" w:color="auto"/>
              <w:right w:val="single" w:sz="4" w:space="0" w:color="auto"/>
            </w:tcBorders>
          </w:tcPr>
          <w:p w14:paraId="63320E76" w14:textId="77777777" w:rsidR="006671EA" w:rsidRPr="00D40E48" w:rsidRDefault="006671EA" w:rsidP="009B60B7">
            <w:pPr>
              <w:pStyle w:val="Times12"/>
              <w:widowControl w:val="0"/>
              <w:ind w:firstLine="0"/>
              <w:jc w:val="left"/>
            </w:pPr>
            <w:r>
              <w:t xml:space="preserve">Согласно п.10 Информационной карты  </w:t>
            </w:r>
          </w:p>
        </w:tc>
      </w:tr>
      <w:tr w:rsidR="006671EA" w:rsidRPr="000740FA" w14:paraId="78F4AD37" w14:textId="77777777" w:rsidTr="00CA75AF">
        <w:tc>
          <w:tcPr>
            <w:tcW w:w="568" w:type="dxa"/>
            <w:tcBorders>
              <w:top w:val="single" w:sz="4" w:space="0" w:color="auto"/>
              <w:left w:val="single" w:sz="4" w:space="0" w:color="auto"/>
              <w:bottom w:val="single" w:sz="4" w:space="0" w:color="auto"/>
              <w:right w:val="single" w:sz="4" w:space="0" w:color="auto"/>
            </w:tcBorders>
          </w:tcPr>
          <w:p w14:paraId="4B73397A" w14:textId="77777777" w:rsidR="006671EA" w:rsidRPr="00EC45B9" w:rsidRDefault="006671EA" w:rsidP="00CA75AF">
            <w:pPr>
              <w:pStyle w:val="rvps1"/>
              <w:numPr>
                <w:ilvl w:val="0"/>
                <w:numId w:val="2"/>
              </w:numPr>
              <w:tabs>
                <w:tab w:val="left" w:pos="0"/>
              </w:tabs>
              <w:ind w:left="0" w:firstLine="0"/>
              <w:jc w:val="left"/>
            </w:pPr>
            <w:bookmarkStart w:id="26" w:name="_Ref368314103"/>
          </w:p>
        </w:tc>
        <w:bookmarkEnd w:id="26"/>
        <w:tc>
          <w:tcPr>
            <w:tcW w:w="2410" w:type="dxa"/>
            <w:tcBorders>
              <w:top w:val="single" w:sz="4" w:space="0" w:color="auto"/>
              <w:left w:val="single" w:sz="4" w:space="0" w:color="auto"/>
              <w:bottom w:val="single" w:sz="4" w:space="0" w:color="auto"/>
              <w:right w:val="single" w:sz="4" w:space="0" w:color="auto"/>
            </w:tcBorders>
            <w:shd w:val="clear" w:color="auto" w:fill="F2F2F2"/>
          </w:tcPr>
          <w:p w14:paraId="1E70EB9E" w14:textId="77777777" w:rsidR="006671EA" w:rsidRPr="00533142" w:rsidRDefault="006671EA" w:rsidP="00CA75AF">
            <w:pPr>
              <w:pStyle w:val="rvps1"/>
              <w:jc w:val="left"/>
              <w:rPr>
                <w:b/>
              </w:rPr>
            </w:pPr>
            <w:r>
              <w:rPr>
                <w:b/>
              </w:rPr>
              <w:t>П</w:t>
            </w:r>
            <w:r w:rsidRPr="0013445F">
              <w:rPr>
                <w:b/>
              </w:rPr>
              <w:t xml:space="preserve">ериод действия результатов открытой </w:t>
            </w:r>
            <w:proofErr w:type="spellStart"/>
            <w:r w:rsidRPr="0013445F">
              <w:rPr>
                <w:b/>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tcPr>
          <w:p w14:paraId="6D0BCE42" w14:textId="66E211E0" w:rsidR="006671EA" w:rsidRPr="00D40E48" w:rsidRDefault="006671EA" w:rsidP="00B04B8F">
            <w:pPr>
              <w:pStyle w:val="Default"/>
              <w:jc w:val="both"/>
            </w:pPr>
            <w:r w:rsidRPr="00D40E48">
              <w:t xml:space="preserve"> </w:t>
            </w:r>
            <w:r w:rsidR="00B04B8F">
              <w:rPr>
                <w:sz w:val="23"/>
                <w:szCs w:val="23"/>
              </w:rPr>
              <w:t>1</w:t>
            </w:r>
            <w:r>
              <w:rPr>
                <w:sz w:val="23"/>
                <w:szCs w:val="23"/>
              </w:rPr>
              <w:t xml:space="preserve"> </w:t>
            </w:r>
            <w:r w:rsidR="00B04B8F">
              <w:rPr>
                <w:sz w:val="23"/>
                <w:szCs w:val="23"/>
              </w:rPr>
              <w:t>(Один) год</w:t>
            </w:r>
            <w:r>
              <w:rPr>
                <w:sz w:val="23"/>
                <w:szCs w:val="23"/>
              </w:rPr>
              <w:t xml:space="preserve"> с даты принятия решения о включении Участников в Реестр</w:t>
            </w:r>
            <w:r w:rsidRPr="00D40E48">
              <w:t xml:space="preserve"> </w:t>
            </w:r>
            <w:r w:rsidRPr="000D66DC">
              <w:t xml:space="preserve">  </w:t>
            </w:r>
          </w:p>
        </w:tc>
      </w:tr>
      <w:tr w:rsidR="006671EA" w:rsidRPr="000740FA" w14:paraId="6D5CE1B7" w14:textId="77777777" w:rsidTr="00CA75AF">
        <w:tc>
          <w:tcPr>
            <w:tcW w:w="568" w:type="dxa"/>
            <w:tcBorders>
              <w:top w:val="single" w:sz="4" w:space="0" w:color="auto"/>
              <w:left w:val="single" w:sz="4" w:space="0" w:color="auto"/>
              <w:bottom w:val="single" w:sz="4" w:space="0" w:color="auto"/>
              <w:right w:val="single" w:sz="4" w:space="0" w:color="auto"/>
            </w:tcBorders>
          </w:tcPr>
          <w:p w14:paraId="5DA5FEE8" w14:textId="77777777" w:rsidR="006671EA" w:rsidRPr="00EC45B9"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430E1B9" w14:textId="77777777" w:rsidR="006671EA" w:rsidRDefault="006671EA" w:rsidP="00CA75AF">
            <w:pPr>
              <w:pStyle w:val="rvps1"/>
              <w:jc w:val="left"/>
              <w:rPr>
                <w:b/>
              </w:rPr>
            </w:pPr>
            <w:r>
              <w:rPr>
                <w:b/>
              </w:rPr>
              <w:t>П</w:t>
            </w:r>
            <w:r w:rsidRPr="002B1FE4">
              <w:rPr>
                <w:b/>
              </w:rPr>
              <w:t xml:space="preserve">ериод проведения закупок с ограниченным участием по итогам </w:t>
            </w:r>
            <w:r>
              <w:rPr>
                <w:b/>
              </w:rPr>
              <w:t xml:space="preserve">открытого </w:t>
            </w:r>
            <w:proofErr w:type="spellStart"/>
            <w:r>
              <w:rPr>
                <w:b/>
              </w:rPr>
              <w:t>предквалификационного</w:t>
            </w:r>
            <w:proofErr w:type="spellEnd"/>
            <w:r>
              <w:rPr>
                <w:b/>
              </w:rPr>
              <w:t xml:space="preserve"> отбора</w:t>
            </w:r>
          </w:p>
        </w:tc>
        <w:tc>
          <w:tcPr>
            <w:tcW w:w="7654" w:type="dxa"/>
            <w:tcBorders>
              <w:top w:val="single" w:sz="4" w:space="0" w:color="auto"/>
              <w:left w:val="single" w:sz="4" w:space="0" w:color="auto"/>
              <w:bottom w:val="single" w:sz="4" w:space="0" w:color="auto"/>
              <w:right w:val="single" w:sz="4" w:space="0" w:color="auto"/>
            </w:tcBorders>
          </w:tcPr>
          <w:p w14:paraId="22504F13" w14:textId="77777777" w:rsidR="006671EA" w:rsidRDefault="006671EA" w:rsidP="00CA75AF">
            <w:pPr>
              <w:pStyle w:val="Default"/>
            </w:pPr>
            <w:r w:rsidRPr="00791CFA">
              <w:t>В течении действия Реестра</w:t>
            </w:r>
          </w:p>
          <w:p w14:paraId="7DF64FB6" w14:textId="77777777" w:rsidR="006671EA" w:rsidRPr="00D40E48" w:rsidRDefault="006671EA" w:rsidP="00CA75AF">
            <w:pPr>
              <w:pStyle w:val="Default"/>
            </w:pPr>
          </w:p>
        </w:tc>
      </w:tr>
      <w:tr w:rsidR="006671EA" w:rsidRPr="00EC45B9" w14:paraId="18BAFA98" w14:textId="77777777" w:rsidTr="00CA75AF">
        <w:trPr>
          <w:trHeight w:val="1352"/>
        </w:trPr>
        <w:tc>
          <w:tcPr>
            <w:tcW w:w="568" w:type="dxa"/>
            <w:tcBorders>
              <w:top w:val="single" w:sz="4" w:space="0" w:color="auto"/>
              <w:left w:val="single" w:sz="4" w:space="0" w:color="auto"/>
              <w:bottom w:val="single" w:sz="4" w:space="0" w:color="auto"/>
              <w:right w:val="single" w:sz="4" w:space="0" w:color="auto"/>
            </w:tcBorders>
          </w:tcPr>
          <w:p w14:paraId="1F4C1933" w14:textId="77777777" w:rsidR="006671EA" w:rsidRPr="000740FA" w:rsidRDefault="006671EA" w:rsidP="00CA75AF">
            <w:pPr>
              <w:pStyle w:val="rvps1"/>
              <w:numPr>
                <w:ilvl w:val="0"/>
                <w:numId w:val="2"/>
              </w:numPr>
              <w:tabs>
                <w:tab w:val="left" w:pos="0"/>
              </w:tabs>
              <w:ind w:left="0" w:firstLine="0"/>
              <w:jc w:val="left"/>
            </w:pPr>
            <w:bookmarkStart w:id="27" w:name="_Ref422763807"/>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456F8CC6" w14:textId="77777777" w:rsidR="006671EA" w:rsidRPr="0014786C" w:rsidRDefault="006671EA" w:rsidP="00CA75AF">
            <w:pPr>
              <w:pStyle w:val="rvps1"/>
              <w:jc w:val="left"/>
              <w:rPr>
                <w:b/>
                <w:bCs/>
              </w:rPr>
            </w:pPr>
            <w:bookmarkStart w:id="28" w:name="форма2"/>
            <w:bookmarkEnd w:id="27"/>
            <w:r w:rsidRPr="0014786C">
              <w:rPr>
                <w:b/>
                <w:bCs/>
              </w:rPr>
              <w:t xml:space="preserve">Особенности участия в открытой </w:t>
            </w:r>
            <w:proofErr w:type="spellStart"/>
            <w:r w:rsidRPr="0014786C">
              <w:rPr>
                <w:b/>
                <w:bCs/>
              </w:rPr>
              <w:t>предквалификации</w:t>
            </w:r>
            <w:proofErr w:type="spellEnd"/>
            <w:r w:rsidRPr="0014786C">
              <w:rPr>
                <w:b/>
                <w:bCs/>
              </w:rPr>
              <w:t xml:space="preserve"> Субъектов МСП </w:t>
            </w:r>
            <w:bookmarkEnd w:id="28"/>
          </w:p>
        </w:tc>
        <w:tc>
          <w:tcPr>
            <w:tcW w:w="7654" w:type="dxa"/>
            <w:tcBorders>
              <w:top w:val="single" w:sz="4" w:space="0" w:color="auto"/>
              <w:left w:val="single" w:sz="4" w:space="0" w:color="auto"/>
              <w:bottom w:val="single" w:sz="4" w:space="0" w:color="auto"/>
              <w:right w:val="single" w:sz="4" w:space="0" w:color="auto"/>
            </w:tcBorders>
            <w:vAlign w:val="center"/>
          </w:tcPr>
          <w:p w14:paraId="63785A33" w14:textId="77777777" w:rsidR="006671EA" w:rsidRPr="00354CE4" w:rsidRDefault="006671EA" w:rsidP="00CA75AF">
            <w:pPr>
              <w:pStyle w:val="a5"/>
              <w:ind w:left="0"/>
              <w:jc w:val="both"/>
              <w:rPr>
                <w:rFonts w:cs="Arial"/>
                <w:lang w:eastAsia="en-US"/>
              </w:rPr>
            </w:pPr>
            <w:r w:rsidRPr="00354CE4">
              <w:rPr>
                <w:rFonts w:cs="Arial"/>
                <w:lang w:eastAsia="en-US"/>
              </w:rPr>
              <w:t>Не установлены</w:t>
            </w:r>
          </w:p>
          <w:p w14:paraId="1B29414D" w14:textId="77777777" w:rsidR="006671EA" w:rsidRPr="00CA75AF" w:rsidRDefault="006671EA" w:rsidP="00CA75AF">
            <w:pPr>
              <w:jc w:val="both"/>
              <w:rPr>
                <w:b/>
                <w:bCs/>
              </w:rPr>
            </w:pPr>
          </w:p>
        </w:tc>
      </w:tr>
      <w:tr w:rsidR="006671EA" w:rsidRPr="00EC45B9" w14:paraId="466DD2CF" w14:textId="77777777" w:rsidTr="00CA75AF">
        <w:tc>
          <w:tcPr>
            <w:tcW w:w="568" w:type="dxa"/>
            <w:tcBorders>
              <w:top w:val="single" w:sz="4" w:space="0" w:color="auto"/>
              <w:left w:val="single" w:sz="4" w:space="0" w:color="auto"/>
              <w:bottom w:val="single" w:sz="4" w:space="0" w:color="auto"/>
              <w:right w:val="single" w:sz="4" w:space="0" w:color="auto"/>
            </w:tcBorders>
          </w:tcPr>
          <w:p w14:paraId="582C67F8" w14:textId="77777777" w:rsidR="006671EA" w:rsidRPr="007D77D8" w:rsidRDefault="006671EA" w:rsidP="00CA75AF">
            <w:pPr>
              <w:pStyle w:val="rvps1"/>
              <w:numPr>
                <w:ilvl w:val="0"/>
                <w:numId w:val="2"/>
              </w:numPr>
              <w:tabs>
                <w:tab w:val="left" w:pos="0"/>
              </w:tabs>
              <w:ind w:left="0" w:firstLine="0"/>
              <w:jc w:val="left"/>
            </w:pPr>
            <w:bookmarkStart w:id="29" w:name="_Ref478996812"/>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3A9D6B43" w14:textId="77777777" w:rsidR="006671EA" w:rsidRPr="0014786C" w:rsidRDefault="006671EA" w:rsidP="00CA75AF">
            <w:pPr>
              <w:pStyle w:val="rvps1"/>
              <w:jc w:val="left"/>
              <w:rPr>
                <w:b/>
                <w:bCs/>
              </w:rPr>
            </w:pPr>
            <w:bookmarkStart w:id="30" w:name="форма15"/>
            <w:bookmarkEnd w:id="29"/>
            <w:r w:rsidRPr="0014786C">
              <w:rPr>
                <w:b/>
              </w:rPr>
              <w:t>Требования к Участникам и перечень документов, предоставляемых Участниками для подтверждения их соответствия установленным требованиям</w:t>
            </w:r>
            <w:bookmarkEnd w:id="30"/>
          </w:p>
        </w:tc>
        <w:tc>
          <w:tcPr>
            <w:tcW w:w="7654" w:type="dxa"/>
            <w:tcBorders>
              <w:top w:val="single" w:sz="4" w:space="0" w:color="auto"/>
              <w:left w:val="single" w:sz="4" w:space="0" w:color="auto"/>
              <w:bottom w:val="single" w:sz="4" w:space="0" w:color="auto"/>
              <w:right w:val="single" w:sz="4" w:space="0" w:color="auto"/>
            </w:tcBorders>
          </w:tcPr>
          <w:p w14:paraId="4428BED5" w14:textId="77777777" w:rsidR="006671EA" w:rsidRPr="00EC45B9" w:rsidRDefault="006671EA" w:rsidP="00CA75AF">
            <w:pPr>
              <w:jc w:val="both"/>
              <w:rPr>
                <w:b/>
              </w:rPr>
            </w:pPr>
            <w:r w:rsidRPr="00EC45B9">
              <w:rPr>
                <w:b/>
              </w:rPr>
              <w:t>Общие требования:</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686"/>
            </w:tblGrid>
            <w:tr w:rsidR="006671EA" w:rsidRPr="00EC45B9" w14:paraId="4B14CFBD" w14:textId="77777777" w:rsidTr="00CA75AF">
              <w:tc>
                <w:tcPr>
                  <w:tcW w:w="3572" w:type="dxa"/>
                  <w:shd w:val="clear" w:color="auto" w:fill="auto"/>
                </w:tcPr>
                <w:p w14:paraId="6A2DD4E2" w14:textId="77777777" w:rsidR="006671EA" w:rsidRPr="00EC45B9" w:rsidRDefault="006671EA" w:rsidP="00CA75AF">
                  <w:pPr>
                    <w:jc w:val="center"/>
                    <w:rPr>
                      <w:rFonts w:cs="Arial"/>
                      <w:b/>
                      <w:color w:val="000000"/>
                    </w:rPr>
                  </w:pPr>
                  <w:r w:rsidRPr="00EC45B9">
                    <w:rPr>
                      <w:rFonts w:cs="Arial"/>
                      <w:b/>
                      <w:color w:val="000000"/>
                    </w:rPr>
                    <w:t xml:space="preserve">Наименование требования </w:t>
                  </w:r>
                </w:p>
              </w:tc>
              <w:tc>
                <w:tcPr>
                  <w:tcW w:w="3686" w:type="dxa"/>
                  <w:shd w:val="clear" w:color="auto" w:fill="auto"/>
                </w:tcPr>
                <w:p w14:paraId="7B4CC454" w14:textId="77777777" w:rsidR="006671EA" w:rsidRPr="00EC45B9" w:rsidRDefault="006671EA" w:rsidP="00CA75AF">
                  <w:pPr>
                    <w:jc w:val="center"/>
                    <w:rPr>
                      <w:rFonts w:cs="Arial"/>
                      <w:b/>
                      <w:color w:val="000000"/>
                    </w:rPr>
                  </w:pPr>
                  <w:r w:rsidRPr="00EC45B9">
                    <w:rPr>
                      <w:rFonts w:cs="Arial"/>
                      <w:b/>
                      <w:color w:val="000000"/>
                    </w:rPr>
                    <w:t>Чем должно быть подтверждено в составе Заявки</w:t>
                  </w:r>
                </w:p>
              </w:tc>
            </w:tr>
            <w:tr w:rsidR="006671EA" w:rsidRPr="00EC45B9" w14:paraId="7B22C2B5" w14:textId="77777777" w:rsidTr="00CA75AF">
              <w:tc>
                <w:tcPr>
                  <w:tcW w:w="3572" w:type="dxa"/>
                  <w:shd w:val="clear" w:color="auto" w:fill="auto"/>
                </w:tcPr>
                <w:p w14:paraId="78725DFF" w14:textId="128E57E8" w:rsidR="006671EA" w:rsidRPr="00EC45B9" w:rsidRDefault="006671EA" w:rsidP="008D72B4">
                  <w:pPr>
                    <w:ind w:firstLine="346"/>
                    <w:jc w:val="both"/>
                    <w:rPr>
                      <w:rFonts w:cs="Arial"/>
                      <w:color w:val="000000"/>
                    </w:rPr>
                  </w:pPr>
                  <w:r w:rsidRPr="00EC45B9">
                    <w:rPr>
                      <w:rFonts w:cs="Arial"/>
                      <w:color w:val="000000"/>
                    </w:rPr>
                    <w:t xml:space="preserve">1. Соответствие Участника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ПКО</w:t>
                  </w:r>
                </w:p>
              </w:tc>
              <w:tc>
                <w:tcPr>
                  <w:tcW w:w="3686" w:type="dxa"/>
                  <w:shd w:val="clear" w:color="auto" w:fill="auto"/>
                </w:tcPr>
                <w:p w14:paraId="568D05C2" w14:textId="49F9CF51" w:rsidR="006671EA" w:rsidRPr="00B75D16" w:rsidRDefault="006671EA" w:rsidP="00CA75AF">
                  <w:pPr>
                    <w:jc w:val="both"/>
                    <w:rPr>
                      <w:rFonts w:cs="Arial"/>
                      <w:b/>
                      <w:i/>
                      <w:color w:val="000000"/>
                    </w:rPr>
                  </w:pPr>
                  <w:r w:rsidRPr="00B75D16">
                    <w:rPr>
                      <w:b/>
                      <w:i/>
                      <w:color w:val="FF0000"/>
                    </w:rPr>
                    <w:t>Специальных документов не требуется</w:t>
                  </w:r>
                </w:p>
              </w:tc>
            </w:tr>
            <w:tr w:rsidR="006671EA" w:rsidRPr="00F2144F" w14:paraId="25018499" w14:textId="77777777" w:rsidTr="00CA75AF">
              <w:tc>
                <w:tcPr>
                  <w:tcW w:w="3572" w:type="dxa"/>
                  <w:shd w:val="clear" w:color="auto" w:fill="auto"/>
                </w:tcPr>
                <w:p w14:paraId="7F9494C8" w14:textId="18F9361F" w:rsidR="006671EA" w:rsidRPr="00F2144F" w:rsidRDefault="006671EA" w:rsidP="008D72B4">
                  <w:pPr>
                    <w:jc w:val="both"/>
                    <w:rPr>
                      <w:rFonts w:cs="Arial"/>
                      <w:color w:val="000000"/>
                      <w:highlight w:val="yellow"/>
                    </w:rPr>
                  </w:pPr>
                  <w:r w:rsidRPr="00457AA7">
                    <w:rPr>
                      <w:rFonts w:cs="Arial"/>
                      <w:color w:val="000000"/>
                    </w:rPr>
                    <w:t>2. Соответствие требова</w:t>
                  </w:r>
                  <w:r>
                    <w:rPr>
                      <w:rFonts w:cs="Arial"/>
                      <w:color w:val="000000"/>
                    </w:rPr>
                    <w:t>ниям к право- и дееспособности У</w:t>
                  </w:r>
                  <w:r w:rsidR="008D72B4">
                    <w:rPr>
                      <w:rFonts w:cs="Arial"/>
                      <w:color w:val="000000"/>
                    </w:rPr>
                    <w:t xml:space="preserve">частника </w:t>
                  </w:r>
                </w:p>
              </w:tc>
              <w:tc>
                <w:tcPr>
                  <w:tcW w:w="3686" w:type="dxa"/>
                  <w:shd w:val="clear" w:color="auto" w:fill="auto"/>
                </w:tcPr>
                <w:p w14:paraId="021CC6C1" w14:textId="77777777" w:rsidR="006671EA" w:rsidRPr="00F2144F" w:rsidRDefault="006671EA" w:rsidP="00CA75AF">
                  <w:pPr>
                    <w:jc w:val="both"/>
                    <w:rPr>
                      <w:color w:val="000000"/>
                      <w:highlight w:val="yellow"/>
                    </w:rPr>
                  </w:pPr>
                  <w:r w:rsidRPr="00EC45B9">
                    <w:rPr>
                      <w:color w:val="000000"/>
                    </w:rPr>
                    <w:t xml:space="preserve">Декларируется </w:t>
                  </w:r>
                  <w:r>
                    <w:rPr>
                      <w:color w:val="000000"/>
                    </w:rPr>
                    <w:t>Участник</w:t>
                  </w:r>
                  <w:r w:rsidRPr="00EC45B9">
                    <w:rPr>
                      <w:color w:val="000000"/>
                    </w:rPr>
                    <w:t>ом в тексте Заявки</w:t>
                  </w:r>
                </w:p>
              </w:tc>
            </w:tr>
            <w:tr w:rsidR="006671EA" w:rsidRPr="00EC45B9" w14:paraId="04F4D785" w14:textId="77777777" w:rsidTr="00CA75AF">
              <w:tc>
                <w:tcPr>
                  <w:tcW w:w="3572" w:type="dxa"/>
                  <w:shd w:val="clear" w:color="auto" w:fill="auto"/>
                </w:tcPr>
                <w:p w14:paraId="4648BB0C" w14:textId="77777777" w:rsidR="006671EA" w:rsidRPr="00EC45B9" w:rsidRDefault="006671EA" w:rsidP="00CA75AF">
                  <w:pPr>
                    <w:jc w:val="both"/>
                    <w:rPr>
                      <w:rFonts w:cs="Arial"/>
                      <w:color w:val="000000"/>
                    </w:rPr>
                  </w:pPr>
                  <w:r>
                    <w:rPr>
                      <w:rFonts w:cs="Arial"/>
                      <w:color w:val="000000"/>
                    </w:rPr>
                    <w:lastRenderedPageBreak/>
                    <w:t>3. Н</w:t>
                  </w:r>
                  <w:r w:rsidRPr="00D8076A">
                    <w:rPr>
                      <w:rFonts w:cs="Arial"/>
                      <w:color w:val="000000"/>
                    </w:rPr>
                    <w:t>е проведение</w:t>
                  </w:r>
                  <w:r>
                    <w:rPr>
                      <w:rFonts w:cs="Arial"/>
                      <w:color w:val="000000"/>
                    </w:rPr>
                    <w:t xml:space="preserve"> ликвидации У</w:t>
                  </w:r>
                  <w:r w:rsidRPr="00D8076A">
                    <w:rPr>
                      <w:rFonts w:cs="Arial"/>
                      <w:color w:val="000000"/>
                    </w:rPr>
                    <w:t xml:space="preserve">частника - юридического лица и отсутствие решения </w:t>
                  </w:r>
                  <w:r>
                    <w:rPr>
                      <w:rFonts w:cs="Arial"/>
                      <w:color w:val="000000"/>
                    </w:rPr>
                    <w:t>арбитражного суда о признании У</w:t>
                  </w:r>
                  <w:r w:rsidRPr="00D8076A">
                    <w:rPr>
                      <w:rFonts w:cs="Arial"/>
                      <w:color w:val="000000"/>
                    </w:rPr>
                    <w:t>частника - юридического лица или индивидуального предпринимателя несостоятельным (банкротом) и об открытии конкурсного производства</w:t>
                  </w:r>
                </w:p>
              </w:tc>
              <w:tc>
                <w:tcPr>
                  <w:tcW w:w="3686" w:type="dxa"/>
                  <w:shd w:val="clear" w:color="auto" w:fill="auto"/>
                </w:tcPr>
                <w:p w14:paraId="6F3CA78E" w14:textId="77777777" w:rsidR="006671EA" w:rsidRPr="00EC45B9" w:rsidRDefault="006671EA" w:rsidP="00CA75AF">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6671EA" w:rsidRPr="002039CB" w14:paraId="1EE629A2" w14:textId="77777777" w:rsidTr="00CA75AF">
              <w:tc>
                <w:tcPr>
                  <w:tcW w:w="3572" w:type="dxa"/>
                  <w:shd w:val="clear" w:color="auto" w:fill="auto"/>
                </w:tcPr>
                <w:p w14:paraId="3FFCB034" w14:textId="78656FC5" w:rsidR="006671EA" w:rsidRPr="002039CB" w:rsidRDefault="006671EA" w:rsidP="008D72B4">
                  <w:pPr>
                    <w:tabs>
                      <w:tab w:val="left" w:pos="521"/>
                    </w:tabs>
                    <w:ind w:firstLine="204"/>
                    <w:jc w:val="both"/>
                    <w:rPr>
                      <w:rFonts w:cs="Arial"/>
                      <w:color w:val="000000"/>
                    </w:rPr>
                  </w:pPr>
                  <w:r w:rsidRPr="002039CB">
                    <w:rPr>
                      <w:rFonts w:cs="Arial"/>
                      <w:color w:val="000000"/>
                    </w:rPr>
                    <w:t>4.</w:t>
                  </w:r>
                  <w:r w:rsidRPr="002039CB">
                    <w:t xml:space="preserve"> </w:t>
                  </w:r>
                  <w:proofErr w:type="spellStart"/>
                  <w:r w:rsidRPr="002039CB">
                    <w:t>Неприостановление</w:t>
                  </w:r>
                  <w:proofErr w:type="spellEnd"/>
                  <w:r w:rsidRPr="002039CB">
                    <w:t xml:space="preserve"> деятельности Участника в случаях, предусмотренных законодательством РФ, на день подачи </w:t>
                  </w:r>
                  <w:r>
                    <w:t>З</w:t>
                  </w:r>
                  <w:r w:rsidRPr="002039CB">
                    <w:t>аявки на учас</w:t>
                  </w:r>
                  <w:r w:rsidR="008D72B4">
                    <w:t>тие в ПКО</w:t>
                  </w:r>
                </w:p>
              </w:tc>
              <w:tc>
                <w:tcPr>
                  <w:tcW w:w="3686" w:type="dxa"/>
                  <w:shd w:val="clear" w:color="auto" w:fill="auto"/>
                </w:tcPr>
                <w:p w14:paraId="5C009F25" w14:textId="77777777" w:rsidR="006671EA" w:rsidRPr="002039CB" w:rsidRDefault="006671EA" w:rsidP="00CA75AF">
                  <w:pPr>
                    <w:jc w:val="both"/>
                    <w:rPr>
                      <w:rFonts w:cs="Arial"/>
                      <w:color w:val="000000"/>
                    </w:rPr>
                  </w:pPr>
                  <w:r w:rsidRPr="002039CB">
                    <w:rPr>
                      <w:color w:val="000000"/>
                    </w:rPr>
                    <w:t>Декларируется Участником в тексте Заявки</w:t>
                  </w:r>
                </w:p>
              </w:tc>
            </w:tr>
            <w:tr w:rsidR="006671EA" w:rsidRPr="00EC45B9" w14:paraId="0ED9E8BC" w14:textId="77777777" w:rsidTr="00CA75AF">
              <w:tc>
                <w:tcPr>
                  <w:tcW w:w="3572" w:type="dxa"/>
                  <w:shd w:val="clear" w:color="auto" w:fill="auto"/>
                </w:tcPr>
                <w:p w14:paraId="7ED7E17F" w14:textId="77777777" w:rsidR="006671EA" w:rsidRPr="00EC45B9" w:rsidRDefault="006671EA" w:rsidP="00CA75AF">
                  <w:pPr>
                    <w:ind w:firstLine="204"/>
                    <w:jc w:val="both"/>
                    <w:rPr>
                      <w:rFonts w:cs="Arial"/>
                      <w:color w:val="000000"/>
                    </w:rPr>
                  </w:pPr>
                  <w:r>
                    <w:rPr>
                      <w:rFonts w:cs="Arial"/>
                      <w:color w:val="000000"/>
                    </w:rPr>
                    <w:t>5</w:t>
                  </w:r>
                  <w:r w:rsidRPr="00EC45B9">
                    <w:rPr>
                      <w:rFonts w:cs="Arial"/>
                      <w:color w:val="000000"/>
                    </w:rPr>
                    <w:t xml:space="preserve">. Отсутствие </w:t>
                  </w:r>
                  <w:r w:rsidRPr="00B6734A">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rsidRPr="00EC45B9">
                    <w:rPr>
                      <w:rFonts w:cs="Arial"/>
                      <w:color w:val="000000"/>
                    </w:rPr>
                    <w:t xml:space="preserve">задолженности по начисленным налогам, сборам и иным обязательным платежам в бюджеты любого уровня или государственные внебюджетные </w:t>
                  </w:r>
                  <w:r w:rsidRPr="00EC45B9">
                    <w:rPr>
                      <w:rFonts w:cs="Arial"/>
                      <w:color w:val="000000"/>
                    </w:rPr>
                    <w:lastRenderedPageBreak/>
                    <w:t>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tc>
              <w:tc>
                <w:tcPr>
                  <w:tcW w:w="3686" w:type="dxa"/>
                  <w:shd w:val="clear" w:color="auto" w:fill="auto"/>
                </w:tcPr>
                <w:p w14:paraId="3AF2C770" w14:textId="77777777" w:rsidR="006671EA" w:rsidRPr="00EC45B9" w:rsidRDefault="006671EA" w:rsidP="00CA75AF">
                  <w:pPr>
                    <w:jc w:val="both"/>
                    <w:rPr>
                      <w:rFonts w:cs="Arial"/>
                      <w:color w:val="000000"/>
                    </w:rPr>
                  </w:pPr>
                  <w:r w:rsidRPr="00EC45B9">
                    <w:rPr>
                      <w:rFonts w:cs="Arial"/>
                      <w:color w:val="000000"/>
                    </w:rPr>
                    <w:lastRenderedPageBreak/>
                    <w:t xml:space="preserve">Декларируется </w:t>
                  </w:r>
                  <w:r>
                    <w:rPr>
                      <w:rFonts w:cs="Arial"/>
                      <w:color w:val="000000"/>
                    </w:rPr>
                    <w:t>Участник</w:t>
                  </w:r>
                  <w:r w:rsidRPr="00EC45B9">
                    <w:rPr>
                      <w:rFonts w:cs="Arial"/>
                      <w:color w:val="000000"/>
                    </w:rPr>
                    <w:t>ом в тексте Заявки</w:t>
                  </w:r>
                </w:p>
              </w:tc>
            </w:tr>
            <w:tr w:rsidR="00C60ED2" w:rsidRPr="00AE64A8" w14:paraId="46BD44F9" w14:textId="77777777" w:rsidTr="00CA75AF">
              <w:tc>
                <w:tcPr>
                  <w:tcW w:w="3572" w:type="dxa"/>
                  <w:shd w:val="clear" w:color="auto" w:fill="auto"/>
                </w:tcPr>
                <w:p w14:paraId="58C22DFE" w14:textId="2353FEB4" w:rsidR="00C60ED2" w:rsidRPr="00C60ED2" w:rsidRDefault="00C60ED2" w:rsidP="00AA1991">
                  <w:pPr>
                    <w:pStyle w:val="26"/>
                    <w:rPr>
                      <w:rFonts w:cs="Arial"/>
                      <w:color w:val="000000"/>
                      <w:szCs w:val="24"/>
                      <w:lang w:val="ru-RU"/>
                    </w:rPr>
                  </w:pPr>
                  <w:r w:rsidRPr="00C60ED2">
                    <w:rPr>
                      <w:color w:val="000000"/>
                      <w:szCs w:val="24"/>
                      <w:lang w:val="ru-RU"/>
                    </w:rPr>
                    <w:t>6.</w:t>
                  </w:r>
                  <w:r>
                    <w:rPr>
                      <w:color w:val="000000"/>
                      <w:szCs w:val="24"/>
                      <w:lang w:val="ru-RU"/>
                    </w:rPr>
                    <w:t xml:space="preserve"> </w:t>
                  </w:r>
                  <w:r w:rsidR="00AA1991" w:rsidRPr="00AA1991">
                    <w:rPr>
                      <w:rFonts w:cs="Arial"/>
                      <w:color w:val="000000"/>
                      <w:lang w:val="ru-RU"/>
                    </w:rPr>
                    <w:t>Если участник ПКО является Субъектом МСП,</w:t>
                  </w:r>
                  <w:r w:rsidR="00AA1991">
                    <w:rPr>
                      <w:rFonts w:cs="Arial"/>
                      <w:color w:val="000000"/>
                      <w:lang w:val="ru-RU"/>
                    </w:rPr>
                    <w:t xml:space="preserve"> в соответствии со </w:t>
                  </w:r>
                  <w:r w:rsidRPr="00C60ED2">
                    <w:rPr>
                      <w:color w:val="000000"/>
                      <w:szCs w:val="24"/>
                      <w:lang w:val="ru-RU"/>
                    </w:rPr>
                    <w:t xml:space="preserve"> ст. 4 Федерального закона от 24.07.2007 № 209-ФЗ                           «О развитии малого и среднего предпринима</w:t>
                  </w:r>
                  <w:r>
                    <w:rPr>
                      <w:color w:val="000000"/>
                      <w:szCs w:val="24"/>
                      <w:lang w:val="ru-RU"/>
                    </w:rPr>
                    <w:t xml:space="preserve">тельства в Российской Федерации», или </w:t>
                  </w:r>
                  <w:r w:rsidR="00AA1991">
                    <w:rPr>
                      <w:color w:val="000000"/>
                      <w:szCs w:val="24"/>
                      <w:lang w:val="ru-RU"/>
                    </w:rPr>
                    <w:t>имеет статус</w:t>
                  </w:r>
                  <w:r>
                    <w:rPr>
                      <w:color w:val="000000"/>
                      <w:szCs w:val="24"/>
                      <w:lang w:val="ru-RU"/>
                    </w:rPr>
                    <w:t xml:space="preserve"> физического лица, не являющегося индивидуальным предпринимателем</w:t>
                  </w:r>
                  <w:r w:rsidRPr="00C60ED2">
                    <w:rPr>
                      <w:color w:val="000000"/>
                      <w:szCs w:val="24"/>
                      <w:lang w:val="ru-RU"/>
                    </w:rPr>
                    <w:t xml:space="preserve"> и применяющим специальный налоговый режим «Налог на профессиональный доход»</w:t>
                  </w:r>
                  <w:r w:rsidR="0052214B">
                    <w:rPr>
                      <w:color w:val="000000"/>
                      <w:szCs w:val="24"/>
                      <w:lang w:val="ru-RU"/>
                    </w:rPr>
                    <w:t>, то данная информация указывается в Форме 2 Анкета Участника</w:t>
                  </w:r>
                </w:p>
              </w:tc>
              <w:tc>
                <w:tcPr>
                  <w:tcW w:w="3686" w:type="dxa"/>
                  <w:shd w:val="clear" w:color="auto" w:fill="auto"/>
                </w:tcPr>
                <w:p w14:paraId="0EC03B0A" w14:textId="77777777" w:rsidR="00C60ED2" w:rsidRPr="00C60ED2" w:rsidRDefault="00C60ED2" w:rsidP="00C60ED2">
                  <w:pPr>
                    <w:jc w:val="both"/>
                    <w:rPr>
                      <w:color w:val="000000"/>
                    </w:rPr>
                  </w:pPr>
                  <w:r w:rsidRPr="00C60ED2">
                    <w:rPr>
                      <w:color w:val="000000"/>
                    </w:rPr>
                    <w:t>Проверка осуществляется Заказчиком самостоятельно:</w:t>
                  </w:r>
                </w:p>
                <w:p w14:paraId="7FA5B2BD" w14:textId="77777777" w:rsidR="00C60ED2" w:rsidRPr="00C60ED2" w:rsidRDefault="00C60ED2" w:rsidP="00C60ED2">
                  <w:pPr>
                    <w:jc w:val="both"/>
                    <w:rPr>
                      <w:color w:val="000000"/>
                    </w:rPr>
                  </w:pPr>
                  <w:r w:rsidRPr="00C60ED2">
                    <w:rPr>
                      <w:color w:val="000000"/>
                    </w:rPr>
                    <w:t>- в отношении Субъектов МСП - в едином реестре субъектов малого и среднего предпринимательства;</w:t>
                  </w:r>
                </w:p>
                <w:p w14:paraId="62FAB34C" w14:textId="12C70123" w:rsidR="00C60ED2" w:rsidRPr="00C60ED2" w:rsidRDefault="00C60ED2" w:rsidP="00C60ED2">
                  <w:pPr>
                    <w:ind w:firstLine="204"/>
                    <w:jc w:val="both"/>
                  </w:pPr>
                  <w:r w:rsidRPr="00C60ED2">
                    <w:rPr>
                      <w:color w:val="000000"/>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r w:rsidR="006671EA" w:rsidRPr="00EC45B9" w14:paraId="7B389B43" w14:textId="77777777" w:rsidTr="00CA75AF">
              <w:tc>
                <w:tcPr>
                  <w:tcW w:w="3572" w:type="dxa"/>
                  <w:shd w:val="clear" w:color="auto" w:fill="auto"/>
                </w:tcPr>
                <w:p w14:paraId="660BE08B" w14:textId="7C2A89E9" w:rsidR="006671EA" w:rsidRPr="00EC45B9" w:rsidRDefault="006671EA" w:rsidP="008D72B4">
                  <w:pPr>
                    <w:ind w:firstLine="204"/>
                    <w:jc w:val="both"/>
                    <w:rPr>
                      <w:rFonts w:cs="Arial"/>
                      <w:color w:val="000000"/>
                    </w:rPr>
                  </w:pPr>
                  <w:r>
                    <w:rPr>
                      <w:rFonts w:cs="Arial"/>
                      <w:color w:val="000000"/>
                    </w:rPr>
                    <w:t>7</w:t>
                  </w:r>
                  <w:r w:rsidRPr="00EC45B9">
                    <w:rPr>
                      <w:rFonts w:cs="Arial"/>
                      <w:color w:val="000000"/>
                    </w:rPr>
                    <w:t>.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686" w:type="dxa"/>
                  <w:shd w:val="clear" w:color="auto" w:fill="auto"/>
                </w:tcPr>
                <w:p w14:paraId="70B21766" w14:textId="77777777" w:rsidR="006671EA" w:rsidRPr="00EC45B9" w:rsidRDefault="006671EA" w:rsidP="00CA75AF">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6671EA" w:rsidRPr="00EC45B9" w14:paraId="5B85B251" w14:textId="77777777" w:rsidTr="00CA75AF">
              <w:tc>
                <w:tcPr>
                  <w:tcW w:w="3572" w:type="dxa"/>
                  <w:shd w:val="clear" w:color="auto" w:fill="auto"/>
                </w:tcPr>
                <w:p w14:paraId="45A9593E" w14:textId="0CFE1A4F" w:rsidR="006671EA" w:rsidRPr="00EC45B9" w:rsidRDefault="006671EA" w:rsidP="008D72B4">
                  <w:pPr>
                    <w:autoSpaceDE w:val="0"/>
                    <w:autoSpaceDN w:val="0"/>
                    <w:adjustRightInd w:val="0"/>
                    <w:ind w:firstLine="204"/>
                    <w:jc w:val="both"/>
                    <w:rPr>
                      <w:rFonts w:cs="Arial"/>
                      <w:color w:val="000000"/>
                    </w:rPr>
                  </w:pPr>
                  <w:r>
                    <w:rPr>
                      <w:rFonts w:cs="Arial"/>
                      <w:color w:val="000000"/>
                    </w:rPr>
                    <w:t>8</w:t>
                  </w:r>
                  <w:r w:rsidRPr="00EC45B9">
                    <w:rPr>
                      <w:rFonts w:cs="Arial"/>
                      <w:color w:val="000000"/>
                    </w:rPr>
                    <w:t xml:space="preserve">. Отсутствие сведений об Участнике </w:t>
                  </w:r>
                  <w:r w:rsidRPr="00EC45B9">
                    <w:rPr>
                      <w:rFonts w:eastAsia="Calibri" w:cs="Arial"/>
                      <w:color w:val="000000"/>
                    </w:rPr>
                    <w:t>в реестре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tc>
              <w:tc>
                <w:tcPr>
                  <w:tcW w:w="3686" w:type="dxa"/>
                  <w:shd w:val="clear" w:color="auto" w:fill="auto"/>
                </w:tcPr>
                <w:p w14:paraId="0CD17BC3" w14:textId="77777777" w:rsidR="006671EA" w:rsidRPr="00EC45B9" w:rsidRDefault="006671EA" w:rsidP="00CA75AF">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6671EA" w:rsidRPr="00EC45B9" w14:paraId="4567BA6E" w14:textId="77777777" w:rsidTr="00CA75AF">
              <w:tc>
                <w:tcPr>
                  <w:tcW w:w="3572" w:type="dxa"/>
                  <w:shd w:val="clear" w:color="auto" w:fill="auto"/>
                </w:tcPr>
                <w:p w14:paraId="3316BC65" w14:textId="7419FEBF" w:rsidR="006671EA" w:rsidRPr="00EC45B9" w:rsidRDefault="006671EA" w:rsidP="008D72B4">
                  <w:pPr>
                    <w:autoSpaceDE w:val="0"/>
                    <w:autoSpaceDN w:val="0"/>
                    <w:adjustRightInd w:val="0"/>
                    <w:ind w:firstLine="204"/>
                    <w:jc w:val="both"/>
                    <w:rPr>
                      <w:rFonts w:cs="Arial"/>
                      <w:color w:val="000000"/>
                    </w:rPr>
                  </w:pPr>
                  <w:r>
                    <w:rPr>
                      <w:rFonts w:cs="Arial"/>
                      <w:color w:val="000000"/>
                    </w:rPr>
                    <w:t xml:space="preserve">9. </w:t>
                  </w:r>
                  <w:r w:rsidRPr="00F40235">
                    <w:rPr>
                      <w:rFonts w:cs="Arial"/>
                      <w:color w:val="000000"/>
                    </w:rPr>
                    <w:t xml:space="preserve">Отсутствие у </w:t>
                  </w:r>
                  <w:r>
                    <w:rPr>
                      <w:rFonts w:cs="Arial"/>
                      <w:color w:val="000000"/>
                    </w:rPr>
                    <w:t>У</w:t>
                  </w:r>
                  <w:r w:rsidRPr="00F40235">
                    <w:rPr>
                      <w:rFonts w:cs="Arial"/>
                      <w:color w:val="000000"/>
                    </w:rPr>
                    <w:t xml:space="preserve">частника - физического лица либо у руководителя, членов коллегиального исполнительного органа или главного бухгалтера юридического лица - </w:t>
                  </w:r>
                  <w:r>
                    <w:rPr>
                      <w:rFonts w:cs="Arial"/>
                      <w:color w:val="000000"/>
                    </w:rPr>
                    <w:t>У</w:t>
                  </w:r>
                  <w:r w:rsidR="008D72B4">
                    <w:rPr>
                      <w:rFonts w:cs="Arial"/>
                      <w:color w:val="000000"/>
                    </w:rPr>
                    <w:t xml:space="preserve">частника </w:t>
                  </w:r>
                  <w:r w:rsidRPr="00F40235">
                    <w:rPr>
                      <w:rFonts w:cs="Arial"/>
                      <w:color w:val="000000"/>
                    </w:rPr>
                    <w:t xml:space="preserve"> судимости за преступления в </w:t>
                  </w:r>
                  <w:r w:rsidRPr="00F40235">
                    <w:rPr>
                      <w:rFonts w:cs="Arial"/>
                      <w:color w:val="000000"/>
                    </w:rPr>
                    <w:lastRenderedPageBreak/>
                    <w:t>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686" w:type="dxa"/>
                  <w:shd w:val="clear" w:color="auto" w:fill="auto"/>
                </w:tcPr>
                <w:p w14:paraId="0A4648E9" w14:textId="77777777" w:rsidR="006671EA" w:rsidRPr="00EC45B9" w:rsidRDefault="006671EA" w:rsidP="00CA75AF">
                  <w:pPr>
                    <w:jc w:val="both"/>
                    <w:rPr>
                      <w:color w:val="000000"/>
                    </w:rPr>
                  </w:pPr>
                  <w:r>
                    <w:rPr>
                      <w:color w:val="000000"/>
                    </w:rPr>
                    <w:lastRenderedPageBreak/>
                    <w:t>Декларируется Участником в тексте Заявки</w:t>
                  </w:r>
                </w:p>
              </w:tc>
            </w:tr>
            <w:tr w:rsidR="006671EA" w:rsidRPr="00EC45B9" w14:paraId="01087294" w14:textId="77777777" w:rsidTr="00CA75AF">
              <w:tc>
                <w:tcPr>
                  <w:tcW w:w="3572" w:type="dxa"/>
                  <w:shd w:val="clear" w:color="auto" w:fill="auto"/>
                </w:tcPr>
                <w:p w14:paraId="3767F91C" w14:textId="652701AA" w:rsidR="006671EA" w:rsidRPr="00EC45B9" w:rsidRDefault="006671EA" w:rsidP="008D72B4">
                  <w:pPr>
                    <w:autoSpaceDE w:val="0"/>
                    <w:autoSpaceDN w:val="0"/>
                    <w:adjustRightInd w:val="0"/>
                    <w:jc w:val="both"/>
                    <w:rPr>
                      <w:rFonts w:cs="Arial"/>
                      <w:color w:val="000000"/>
                    </w:rPr>
                  </w:pPr>
                  <w:r>
                    <w:rPr>
                      <w:rFonts w:cs="Arial"/>
                      <w:color w:val="000000"/>
                    </w:rPr>
                    <w:t>10. Отсутствие между У</w:t>
                  </w:r>
                  <w:r w:rsidRPr="00F40235">
                    <w:rPr>
                      <w:rFonts w:cs="Arial"/>
                      <w:color w:val="000000"/>
                    </w:rPr>
                    <w:t xml:space="preserve">частником и </w:t>
                  </w:r>
                  <w:r>
                    <w:rPr>
                      <w:rFonts w:cs="Arial"/>
                      <w:color w:val="000000"/>
                    </w:rPr>
                    <w:t>Заказчиком</w:t>
                  </w:r>
                  <w:r w:rsidRPr="00F40235">
                    <w:rPr>
                      <w:rFonts w:cs="Arial"/>
                      <w:color w:val="000000"/>
                    </w:rPr>
                    <w:t xml:space="preserve"> конфликта интересов, под которым понимаются случаи, при которых руководитель </w:t>
                  </w:r>
                  <w:r>
                    <w:rPr>
                      <w:rFonts w:cs="Arial"/>
                      <w:color w:val="000000"/>
                    </w:rPr>
                    <w:t>Заказчика</w:t>
                  </w:r>
                  <w:r w:rsidRPr="00F40235">
                    <w:rPr>
                      <w:rFonts w:cs="Arial"/>
                      <w:color w:val="000000"/>
                    </w:rPr>
                    <w:t xml:space="preserve">,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rFonts w:cs="Arial"/>
                      <w:color w:val="000000"/>
                    </w:rPr>
                    <w:t>юридических лиц - У</w:t>
                  </w:r>
                  <w:r w:rsidRPr="00F40235">
                    <w:rPr>
                      <w:rFonts w:cs="Arial"/>
                      <w:color w:val="000000"/>
                    </w:rPr>
                    <w:t>частников закупки, с физическими лицами, в том числе зарегистрированными в качестве инди</w:t>
                  </w:r>
                  <w:r>
                    <w:rPr>
                      <w:rFonts w:cs="Arial"/>
                      <w:color w:val="000000"/>
                    </w:rPr>
                    <w:t>видуальных предпринимателей, - У</w:t>
                  </w:r>
                  <w:r w:rsidRPr="00F40235">
                    <w:rPr>
                      <w:rFonts w:cs="Arial"/>
                      <w:color w:val="000000"/>
                    </w:rPr>
                    <w:t xml:space="preserve">частниками закупки либо являются близкими родственниками (родственниками по прямой восходящей и нисходящей </w:t>
                  </w:r>
                  <w:r w:rsidRPr="00F40235">
                    <w:rPr>
                      <w:rFonts w:cs="Arial"/>
                      <w:color w:val="000000"/>
                    </w:rPr>
                    <w:lastRenderedPageBreak/>
                    <w:t xml:space="preserve">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686" w:type="dxa"/>
                  <w:shd w:val="clear" w:color="auto" w:fill="auto"/>
                </w:tcPr>
                <w:p w14:paraId="2ACC7746" w14:textId="77777777" w:rsidR="006671EA" w:rsidRPr="00EC45B9" w:rsidRDefault="006671EA" w:rsidP="00CA75AF">
                  <w:pPr>
                    <w:jc w:val="both"/>
                    <w:rPr>
                      <w:color w:val="000000"/>
                    </w:rPr>
                  </w:pPr>
                  <w:r>
                    <w:rPr>
                      <w:color w:val="000000"/>
                    </w:rPr>
                    <w:lastRenderedPageBreak/>
                    <w:t>Декларируется Участником в тексте Заявки</w:t>
                  </w:r>
                </w:p>
              </w:tc>
            </w:tr>
          </w:tbl>
          <w:p w14:paraId="3C204972" w14:textId="77777777" w:rsidR="006671EA" w:rsidRPr="00EC45B9" w:rsidRDefault="006671EA" w:rsidP="00CA75AF">
            <w:pPr>
              <w:jc w:val="both"/>
              <w:rPr>
                <w:b/>
                <w:sz w:val="10"/>
                <w:szCs w:val="10"/>
              </w:rPr>
            </w:pPr>
          </w:p>
          <w:p w14:paraId="3DAE5E4D" w14:textId="77777777" w:rsidR="006671EA" w:rsidRPr="00EC45B9" w:rsidRDefault="006671EA" w:rsidP="00CA75AF">
            <w:pPr>
              <w:jc w:val="both"/>
              <w:rPr>
                <w:b/>
                <w:sz w:val="10"/>
                <w:szCs w:val="10"/>
              </w:rPr>
            </w:pPr>
          </w:p>
          <w:p w14:paraId="656484A4" w14:textId="77777777" w:rsidR="006671EA" w:rsidRPr="00EC45B9" w:rsidRDefault="006671EA" w:rsidP="00CA75AF">
            <w:pPr>
              <w:jc w:val="both"/>
              <w:rPr>
                <w:b/>
              </w:rPr>
            </w:pPr>
            <w:r w:rsidRPr="00EC45B9">
              <w:rPr>
                <w:b/>
              </w:rPr>
              <w:t>Дополнительные требования:</w:t>
            </w:r>
          </w:p>
          <w:tbl>
            <w:tblPr>
              <w:tblW w:w="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3519"/>
            </w:tblGrid>
            <w:tr w:rsidR="00A83797" w:rsidRPr="00097740" w14:paraId="4FACCEAC" w14:textId="77777777" w:rsidTr="00A83797">
              <w:tc>
                <w:tcPr>
                  <w:tcW w:w="3599" w:type="dxa"/>
                  <w:vAlign w:val="center"/>
                </w:tcPr>
                <w:p w14:paraId="5C416B28" w14:textId="77777777" w:rsidR="00A83797" w:rsidRPr="00097740" w:rsidRDefault="00A83797" w:rsidP="00A83797">
                  <w:pPr>
                    <w:jc w:val="center"/>
                    <w:rPr>
                      <w:rFonts w:cs="Arial"/>
                      <w:b/>
                      <w:color w:val="000000"/>
                    </w:rPr>
                  </w:pPr>
                  <w:r w:rsidRPr="00097740">
                    <w:rPr>
                      <w:rFonts w:cs="Arial"/>
                      <w:b/>
                      <w:color w:val="000000"/>
                    </w:rPr>
                    <w:t>Наименование требования</w:t>
                  </w:r>
                </w:p>
              </w:tc>
              <w:tc>
                <w:tcPr>
                  <w:tcW w:w="3519" w:type="dxa"/>
                  <w:vAlign w:val="center"/>
                </w:tcPr>
                <w:p w14:paraId="54B8C6BB" w14:textId="77777777" w:rsidR="00A83797" w:rsidRPr="00097740" w:rsidRDefault="00A83797" w:rsidP="00A83797">
                  <w:pPr>
                    <w:jc w:val="center"/>
                    <w:rPr>
                      <w:rFonts w:cs="Arial"/>
                      <w:b/>
                      <w:color w:val="000000"/>
                    </w:rPr>
                  </w:pPr>
                  <w:r w:rsidRPr="00097740">
                    <w:rPr>
                      <w:rFonts w:cs="Arial"/>
                      <w:b/>
                      <w:color w:val="000000"/>
                    </w:rPr>
                    <w:t>Чем должно быть подтверждено в составе Заявки</w:t>
                  </w:r>
                </w:p>
              </w:tc>
            </w:tr>
            <w:tr w:rsidR="00A83797" w:rsidRPr="00097740" w14:paraId="570189EE" w14:textId="77777777" w:rsidTr="00A83797">
              <w:tc>
                <w:tcPr>
                  <w:tcW w:w="3599" w:type="dxa"/>
                  <w:tcBorders>
                    <w:top w:val="nil"/>
                    <w:left w:val="single" w:sz="8" w:space="0" w:color="auto"/>
                    <w:bottom w:val="single" w:sz="8" w:space="0" w:color="auto"/>
                    <w:right w:val="single" w:sz="8" w:space="0" w:color="auto"/>
                  </w:tcBorders>
                </w:tcPr>
                <w:p w14:paraId="3381750D" w14:textId="77777777" w:rsidR="00A83797" w:rsidRDefault="00A83797" w:rsidP="00A83797">
                  <w:pPr>
                    <w:jc w:val="both"/>
                  </w:pPr>
                  <w:r w:rsidRPr="00097740">
                    <w:t xml:space="preserve">Наличие </w:t>
                  </w:r>
                  <w:r>
                    <w:t xml:space="preserve">у Участника </w:t>
                  </w:r>
                  <w:r w:rsidRPr="00097740">
                    <w:t xml:space="preserve">опыта исполнения договоров </w:t>
                  </w:r>
                  <w:r w:rsidRPr="00305FAA">
                    <w:t xml:space="preserve">(с учетом правопреемства) на выполнение работ (оказание услуг), аналогичных* предмету </w:t>
                  </w:r>
                  <w:r>
                    <w:t>ПКО</w:t>
                  </w:r>
                  <w:r w:rsidRPr="00305FAA">
                    <w:t>,</w:t>
                  </w:r>
                  <w:r>
                    <w:t xml:space="preserve"> на общую сумму выполненных работ (оказанных услуг) не менее 3 000</w:t>
                  </w:r>
                  <w:r w:rsidRPr="00097740">
                    <w:t xml:space="preserve"> 000 (</w:t>
                  </w:r>
                  <w:r>
                    <w:t>Три миллиона</w:t>
                  </w:r>
                  <w:r w:rsidRPr="00097740">
                    <w:t xml:space="preserve">) рублей </w:t>
                  </w:r>
                  <w:r w:rsidR="006D092A">
                    <w:t>без</w:t>
                  </w:r>
                  <w:r w:rsidR="0039464C">
                    <w:t xml:space="preserve"> учета</w:t>
                  </w:r>
                  <w:r w:rsidRPr="00097740">
                    <w:t xml:space="preserve"> НДС</w:t>
                  </w:r>
                  <w:r>
                    <w:t xml:space="preserve">, за последние 2 </w:t>
                  </w:r>
                  <w:r w:rsidRPr="00097740">
                    <w:t>(</w:t>
                  </w:r>
                  <w:r>
                    <w:t>Два</w:t>
                  </w:r>
                  <w:r w:rsidRPr="00097740">
                    <w:t xml:space="preserve">) года, предшествующие дате размещения извещения о проведении </w:t>
                  </w:r>
                  <w:r>
                    <w:t>ПКО</w:t>
                  </w:r>
                  <w:r w:rsidRPr="00097740">
                    <w:t>.</w:t>
                  </w:r>
                </w:p>
                <w:p w14:paraId="08744207" w14:textId="77777777" w:rsidR="00A83797" w:rsidRDefault="00A83797" w:rsidP="00A83797">
                  <w:pPr>
                    <w:jc w:val="both"/>
                  </w:pPr>
                </w:p>
                <w:p w14:paraId="6F15B2E6" w14:textId="77777777" w:rsidR="00A83797" w:rsidRPr="00097740" w:rsidRDefault="00A83797" w:rsidP="00A83797">
                  <w:pPr>
                    <w:jc w:val="both"/>
                  </w:pPr>
                  <w:r w:rsidRPr="00305FAA">
                    <w:t xml:space="preserve">*Под работами (услугами) аналогичными предмету </w:t>
                  </w:r>
                  <w:r>
                    <w:t>ПКО</w:t>
                  </w:r>
                  <w:r w:rsidRPr="00305FAA">
                    <w:t xml:space="preserve"> понимаются работы (услуги) по изготовлению и поставке рекламно-сувенирной продукции с нанесением логотипа, корпоративные подарки, подарочная продукция, подарочная упаковка</w:t>
                  </w:r>
                  <w:r>
                    <w:t>.</w:t>
                  </w:r>
                </w:p>
              </w:tc>
              <w:tc>
                <w:tcPr>
                  <w:tcW w:w="3519" w:type="dxa"/>
                  <w:tcBorders>
                    <w:top w:val="nil"/>
                    <w:left w:val="nil"/>
                    <w:bottom w:val="single" w:sz="8" w:space="0" w:color="auto"/>
                    <w:right w:val="single" w:sz="8" w:space="0" w:color="auto"/>
                  </w:tcBorders>
                </w:tcPr>
                <w:p w14:paraId="2E7D0FC7" w14:textId="77777777" w:rsidR="00A83797" w:rsidRPr="00110558" w:rsidRDefault="00A83797" w:rsidP="00A83797">
                  <w:pPr>
                    <w:jc w:val="both"/>
                    <w:rPr>
                      <w:bCs/>
                    </w:rPr>
                  </w:pPr>
                  <w:r>
                    <w:rPr>
                      <w:b/>
                      <w:bCs/>
                    </w:rPr>
                    <w:t xml:space="preserve">СПРАВКОЙ ОБ ОПЫТЕ ИСПОЛНЕНИЯ ДОГОВОРОВ </w:t>
                  </w:r>
                  <w:r>
                    <w:rPr>
                      <w:bCs/>
                    </w:rPr>
                    <w:t xml:space="preserve">по Форме </w:t>
                  </w:r>
                  <w:r w:rsidR="006D092A">
                    <w:rPr>
                      <w:bCs/>
                    </w:rPr>
                    <w:t>3</w:t>
                  </w:r>
                  <w:r w:rsidRPr="00110558">
                    <w:t xml:space="preserve"> </w:t>
                  </w:r>
                  <w:r w:rsidRPr="0024491B">
                    <w:rPr>
                      <w:bCs/>
                    </w:rPr>
                    <w:t>РАЗДЕЛ</w:t>
                  </w:r>
                  <w:r>
                    <w:rPr>
                      <w:bCs/>
                    </w:rPr>
                    <w:t>А</w:t>
                  </w:r>
                  <w:r w:rsidRPr="0024491B">
                    <w:rPr>
                      <w:bCs/>
                    </w:rPr>
                    <w:t xml:space="preserve"> IV. </w:t>
                  </w:r>
                  <w:r>
                    <w:rPr>
                      <w:bCs/>
                    </w:rPr>
                    <w:t>«</w:t>
                  </w:r>
                  <w:r w:rsidRPr="0024491B">
                    <w:rPr>
                      <w:bCs/>
                    </w:rPr>
                    <w:t xml:space="preserve">ФОРМЫ ДЛЯ ЗАПОЛНЕНИЯ УЧАСТНИКАМИ </w:t>
                  </w:r>
                  <w:r>
                    <w:rPr>
                      <w:bCs/>
                    </w:rPr>
                    <w:t>ПРЕДВАРИТЕЛЬНОГО КВАЛИФИКАЦИОННОГО ОТБОРА»</w:t>
                  </w:r>
                  <w:r>
                    <w:t xml:space="preserve"> </w:t>
                  </w:r>
                  <w:r w:rsidRPr="0024491B">
                    <w:rPr>
                      <w:bCs/>
                    </w:rPr>
                    <w:t xml:space="preserve">с обязательным приложением </w:t>
                  </w:r>
                  <w:r>
                    <w:rPr>
                      <w:bCs/>
                    </w:rPr>
                    <w:t xml:space="preserve">нижеуказанных </w:t>
                  </w:r>
                  <w:r w:rsidRPr="0024491B">
                    <w:rPr>
                      <w:bCs/>
                    </w:rPr>
                    <w:t>подтверждающих документов:</w:t>
                  </w:r>
                </w:p>
                <w:p w14:paraId="0ED30044" w14:textId="77777777" w:rsidR="00A83797" w:rsidRPr="00110558" w:rsidRDefault="00A83797" w:rsidP="00A83797">
                  <w:pPr>
                    <w:ind w:firstLine="709"/>
                    <w:jc w:val="both"/>
                    <w:rPr>
                      <w:bCs/>
                    </w:rPr>
                  </w:pPr>
                  <w:r>
                    <w:rPr>
                      <w:b/>
                      <w:bCs/>
                    </w:rPr>
                    <w:t>1</w:t>
                  </w:r>
                  <w:r w:rsidRPr="00110558">
                    <w:rPr>
                      <w:b/>
                      <w:bCs/>
                    </w:rPr>
                    <w:t>.</w:t>
                  </w:r>
                  <w:r>
                    <w:rPr>
                      <w:bCs/>
                    </w:rPr>
                    <w:t xml:space="preserve"> </w:t>
                  </w:r>
                  <w:r w:rsidRPr="00110558">
                    <w:rPr>
                      <w:b/>
                      <w:bCs/>
                    </w:rPr>
                    <w:t>К</w:t>
                  </w:r>
                  <w:r w:rsidRPr="0024491B">
                    <w:rPr>
                      <w:b/>
                      <w:bCs/>
                    </w:rPr>
                    <w:t>опий</w:t>
                  </w:r>
                  <w:r>
                    <w:rPr>
                      <w:b/>
                      <w:bCs/>
                    </w:rPr>
                    <w:t xml:space="preserve"> договоров</w:t>
                  </w:r>
                  <w:r w:rsidRPr="00110558">
                    <w:rPr>
                      <w:b/>
                      <w:bCs/>
                    </w:rPr>
                    <w:t xml:space="preserve">, соответствующих указанным требованиям </w:t>
                  </w:r>
                  <w:r w:rsidRPr="00110558">
                    <w:t>(бланков заказов/ дополнительных соглашений к договорам или иных подтверждающих документов), с обязательным наличием читаемых сканов подписей и печатей, либо отметок ЭДО, либо отметок ЭЦП на представленных документах.</w:t>
                  </w:r>
                </w:p>
                <w:p w14:paraId="4FBDE24E" w14:textId="77777777" w:rsidR="00A83797" w:rsidRDefault="00A83797" w:rsidP="00A83797">
                  <w:pPr>
                    <w:ind w:firstLine="709"/>
                    <w:jc w:val="both"/>
                  </w:pPr>
                  <w:r>
                    <w:rPr>
                      <w:b/>
                      <w:bCs/>
                    </w:rPr>
                    <w:t>2. Копий</w:t>
                  </w:r>
                  <w:r w:rsidRPr="00110558">
                    <w:rPr>
                      <w:b/>
                      <w:bCs/>
                    </w:rPr>
                    <w:t xml:space="preserve"> </w:t>
                  </w:r>
                  <w:r>
                    <w:rPr>
                      <w:b/>
                      <w:bCs/>
                    </w:rPr>
                    <w:t xml:space="preserve">актов </w:t>
                  </w:r>
                  <w:r w:rsidRPr="00AB18B9">
                    <w:rPr>
                      <w:bCs/>
                    </w:rPr>
                    <w:t xml:space="preserve">/ иных документов, подтверждающих выполнение работ (оказание услуг), </w:t>
                  </w:r>
                  <w:r w:rsidRPr="00110558">
                    <w:rPr>
                      <w:bCs/>
                    </w:rPr>
                    <w:t>к</w:t>
                  </w:r>
                  <w:r>
                    <w:rPr>
                      <w:bCs/>
                    </w:rPr>
                    <w:t xml:space="preserve"> </w:t>
                  </w:r>
                  <w:r w:rsidRPr="00110558">
                    <w:rPr>
                      <w:bCs/>
                    </w:rPr>
                    <w:t>соответствую</w:t>
                  </w:r>
                  <w:r w:rsidRPr="00AB18B9">
                    <w:rPr>
                      <w:bCs/>
                    </w:rPr>
                    <w:t xml:space="preserve">щим </w:t>
                  </w:r>
                  <w:r w:rsidRPr="00AB18B9">
                    <w:rPr>
                      <w:bCs/>
                    </w:rPr>
                    <w:lastRenderedPageBreak/>
                    <w:t>(предоставленным) договорам,</w:t>
                  </w:r>
                  <w:r>
                    <w:rPr>
                      <w:b/>
                      <w:bCs/>
                    </w:rPr>
                    <w:t xml:space="preserve"> </w:t>
                  </w:r>
                  <w:r w:rsidRPr="00110558">
                    <w:rPr>
                      <w:b/>
                    </w:rPr>
                    <w:t xml:space="preserve">с общей суммой выполненных работ (оказанных услуг) </w:t>
                  </w:r>
                  <w:r w:rsidRPr="00A83797">
                    <w:rPr>
                      <w:b/>
                    </w:rPr>
                    <w:t xml:space="preserve">3 000 000 (Три миллиона) рублей </w:t>
                  </w:r>
                  <w:r w:rsidR="006D092A">
                    <w:rPr>
                      <w:b/>
                    </w:rPr>
                    <w:t>без</w:t>
                  </w:r>
                  <w:r w:rsidRPr="00A83797">
                    <w:rPr>
                      <w:b/>
                    </w:rPr>
                    <w:t xml:space="preserve"> </w:t>
                  </w:r>
                  <w:r w:rsidR="0039464C">
                    <w:rPr>
                      <w:b/>
                    </w:rPr>
                    <w:t xml:space="preserve">учета </w:t>
                  </w:r>
                  <w:r w:rsidRPr="00A83797">
                    <w:rPr>
                      <w:b/>
                    </w:rPr>
                    <w:t>НДС</w:t>
                  </w:r>
                  <w:r w:rsidRPr="00AB18B9">
                    <w:rPr>
                      <w:b/>
                    </w:rPr>
                    <w:t xml:space="preserve">, за последние </w:t>
                  </w:r>
                  <w:r>
                    <w:rPr>
                      <w:b/>
                    </w:rPr>
                    <w:t>2</w:t>
                  </w:r>
                  <w:r w:rsidRPr="00AB18B9">
                    <w:rPr>
                      <w:b/>
                    </w:rPr>
                    <w:t xml:space="preserve"> (</w:t>
                  </w:r>
                  <w:r>
                    <w:rPr>
                      <w:b/>
                    </w:rPr>
                    <w:t>Два</w:t>
                  </w:r>
                  <w:r w:rsidRPr="00AB18B9">
                    <w:rPr>
                      <w:b/>
                    </w:rPr>
                    <w:t xml:space="preserve">) года, </w:t>
                  </w:r>
                  <w:r w:rsidRPr="00AB18B9">
                    <w:t xml:space="preserve">предшествующие дате размещения извещения о проведении </w:t>
                  </w:r>
                  <w:r>
                    <w:t>ПКО</w:t>
                  </w:r>
                  <w:r w:rsidRPr="00110558">
                    <w:t>.</w:t>
                  </w:r>
                </w:p>
                <w:p w14:paraId="429FAD9E" w14:textId="77777777" w:rsidR="00A83797" w:rsidRDefault="00A83797" w:rsidP="00A83797">
                  <w:pPr>
                    <w:jc w:val="both"/>
                  </w:pPr>
                </w:p>
                <w:p w14:paraId="02D453BA" w14:textId="77777777" w:rsidR="00A83797" w:rsidRPr="00110558" w:rsidRDefault="00A83797" w:rsidP="00A83797">
                  <w:pPr>
                    <w:jc w:val="both"/>
                  </w:pPr>
                  <w:r w:rsidRPr="00AB18B9">
                    <w:t>В случае несоответствия представленных документов хотя бы одному из условий, установленных выше, такие документы не будут рассматриваться закупочной комиссией, как подтверждающие опыт исполнения договоров и учитываться при рассмотрении заявки Участника.</w:t>
                  </w:r>
                </w:p>
                <w:p w14:paraId="269CCB6E" w14:textId="77777777" w:rsidR="00A83797" w:rsidRDefault="00A83797" w:rsidP="00A83797">
                  <w:pPr>
                    <w:jc w:val="both"/>
                  </w:pPr>
                </w:p>
                <w:p w14:paraId="68351207" w14:textId="77777777" w:rsidR="00A83797" w:rsidRPr="00097740" w:rsidRDefault="00A83797" w:rsidP="00A83797">
                  <w:pPr>
                    <w:jc w:val="both"/>
                  </w:pPr>
                  <w:r w:rsidRPr="00AB18B9">
                    <w:t>Каждый договор (вместе с необходимыми приложениями и документами, подтверждающими оказание услуг/выполнение работ) должен быть сохранен в виде отдельного файла. Количество файлов должно соответствовать количеству договоров, а наименование файлов должно позволять идентифицировать документ (например, Договор №__ с ___).</w:t>
                  </w:r>
                </w:p>
              </w:tc>
            </w:tr>
          </w:tbl>
          <w:p w14:paraId="7115652C" w14:textId="77777777" w:rsidR="006671EA" w:rsidRPr="008B4978" w:rsidRDefault="006671EA" w:rsidP="00CA75AF">
            <w:pPr>
              <w:ind w:firstLine="567"/>
              <w:jc w:val="both"/>
              <w:rPr>
                <w:rFonts w:cs="Arial"/>
                <w:color w:val="000000"/>
              </w:rPr>
            </w:pPr>
          </w:p>
          <w:p w14:paraId="5CD73089" w14:textId="77777777" w:rsidR="006671EA" w:rsidRPr="00A37B13" w:rsidRDefault="006671EA" w:rsidP="00CA75AF">
            <w:pPr>
              <w:pStyle w:val="Default"/>
              <w:jc w:val="both"/>
            </w:pPr>
            <w:r w:rsidRPr="008B4978">
              <w:rPr>
                <w:rFonts w:cs="Arial"/>
              </w:rPr>
              <w:t>В случае если на стороне Участника выступают несколько лиц, то Общим требованиям должны соответство</w:t>
            </w:r>
            <w:r w:rsidRPr="00EC45B9">
              <w:rPr>
                <w:rFonts w:cs="Arial"/>
              </w:rPr>
              <w:t xml:space="preserve">вать все лица, если иное для отдельных требований не установлено в настоящем пункте </w:t>
            </w:r>
            <w:r>
              <w:rPr>
                <w:rFonts w:cs="Arial"/>
              </w:rPr>
              <w:fldChar w:fldCharType="begin"/>
            </w:r>
            <w:r>
              <w:rPr>
                <w:rFonts w:cs="Arial"/>
              </w:rPr>
              <w:instrText xml:space="preserve"> REF _Ref478996812 \r \h </w:instrText>
            </w:r>
            <w:r>
              <w:rPr>
                <w:rFonts w:cs="Arial"/>
              </w:rPr>
            </w:r>
            <w:r>
              <w:rPr>
                <w:rFonts w:cs="Arial"/>
              </w:rPr>
              <w:fldChar w:fldCharType="separate"/>
            </w:r>
            <w:r>
              <w:rPr>
                <w:rFonts w:cs="Arial"/>
              </w:rPr>
              <w:t>13</w:t>
            </w:r>
            <w:r>
              <w:rPr>
                <w:rFonts w:cs="Arial"/>
              </w:rPr>
              <w:fldChar w:fldCharType="end"/>
            </w:r>
            <w:r w:rsidRPr="00EC45B9">
              <w:rPr>
                <w:rFonts w:cs="Arial"/>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rPr>
              <w:t>Участник</w:t>
            </w:r>
            <w:r w:rsidRPr="00EC45B9">
              <w:rPr>
                <w:rFonts w:cs="Arial"/>
              </w:rPr>
              <w:t>а, если иное прямо не следует из условий настоящей Документации.</w:t>
            </w:r>
          </w:p>
        </w:tc>
      </w:tr>
      <w:tr w:rsidR="006671EA" w:rsidRPr="00EC45B9" w14:paraId="3FA82AD2" w14:textId="77777777" w:rsidTr="004B5422">
        <w:tc>
          <w:tcPr>
            <w:tcW w:w="568" w:type="dxa"/>
            <w:tcBorders>
              <w:top w:val="single" w:sz="4" w:space="0" w:color="auto"/>
              <w:left w:val="single" w:sz="4" w:space="0" w:color="auto"/>
              <w:bottom w:val="single" w:sz="4" w:space="0" w:color="auto"/>
              <w:right w:val="single" w:sz="4" w:space="0" w:color="auto"/>
            </w:tcBorders>
          </w:tcPr>
          <w:p w14:paraId="7E3D1D45" w14:textId="77777777" w:rsidR="006671EA" w:rsidRPr="007D77D8" w:rsidRDefault="006671EA" w:rsidP="00CA75AF">
            <w:pPr>
              <w:pStyle w:val="rvps1"/>
              <w:numPr>
                <w:ilvl w:val="0"/>
                <w:numId w:val="2"/>
              </w:numPr>
              <w:tabs>
                <w:tab w:val="left" w:pos="0"/>
              </w:tabs>
              <w:ind w:left="0" w:firstLine="0"/>
              <w:jc w:val="left"/>
            </w:pPr>
            <w:bookmarkStart w:id="31" w:name="_Ref44009130"/>
          </w:p>
        </w:tc>
        <w:bookmarkEnd w:id="31"/>
        <w:tc>
          <w:tcPr>
            <w:tcW w:w="2410" w:type="dxa"/>
            <w:tcBorders>
              <w:top w:val="single" w:sz="4" w:space="0" w:color="auto"/>
              <w:left w:val="single" w:sz="4" w:space="0" w:color="auto"/>
              <w:bottom w:val="single" w:sz="4" w:space="0" w:color="auto"/>
              <w:right w:val="single" w:sz="4" w:space="0" w:color="auto"/>
            </w:tcBorders>
            <w:shd w:val="clear" w:color="auto" w:fill="F2F2F2"/>
          </w:tcPr>
          <w:p w14:paraId="0998EA9D" w14:textId="77777777" w:rsidR="006671EA" w:rsidRPr="0014786C" w:rsidRDefault="006671EA" w:rsidP="00CA75AF">
            <w:pPr>
              <w:pStyle w:val="rvps1"/>
              <w:jc w:val="left"/>
              <w:rPr>
                <w:b/>
                <w:highlight w:val="yellow"/>
              </w:rPr>
            </w:pPr>
            <w:r w:rsidRPr="0014786C">
              <w:rPr>
                <w:b/>
              </w:rPr>
              <w:t xml:space="preserve">Сведения о минимальном проходном балле, набранном по итогам оценки заявок, позволяющем Участнику </w:t>
            </w:r>
            <w:r w:rsidRPr="0014786C">
              <w:rPr>
                <w:b/>
              </w:rPr>
              <w:lastRenderedPageBreak/>
              <w:t xml:space="preserve">открытой </w:t>
            </w:r>
            <w:proofErr w:type="spellStart"/>
            <w:r w:rsidRPr="0014786C">
              <w:rPr>
                <w:b/>
              </w:rPr>
              <w:t>предквалификации</w:t>
            </w:r>
            <w:proofErr w:type="spellEnd"/>
            <w:r w:rsidRPr="0014786C">
              <w:rPr>
                <w:b/>
              </w:rPr>
              <w:t xml:space="preserve"> претендовать на включение в Реестр потенциальных участников по результатам открытой </w:t>
            </w:r>
            <w:proofErr w:type="spellStart"/>
            <w:r w:rsidRPr="0014786C">
              <w:rPr>
                <w:b/>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tcPr>
          <w:p w14:paraId="4A6D36F7" w14:textId="197F28ED" w:rsidR="006671EA" w:rsidRPr="0025707D" w:rsidRDefault="006671EA" w:rsidP="00CA75AF">
            <w:pPr>
              <w:pStyle w:val="rvps1"/>
              <w:jc w:val="left"/>
              <w:rPr>
                <w:b/>
              </w:rPr>
            </w:pPr>
            <w:r w:rsidRPr="0025707D">
              <w:lastRenderedPageBreak/>
              <w:t xml:space="preserve">Минимальный проходной балл, набранный по итогам оценки </w:t>
            </w:r>
            <w:r w:rsidR="00B75D16">
              <w:t>З</w:t>
            </w:r>
            <w:r w:rsidRPr="0025707D">
              <w:t xml:space="preserve">аявок и позволяющий Участнику открытой </w:t>
            </w:r>
            <w:proofErr w:type="spellStart"/>
            <w:r w:rsidRPr="0025707D">
              <w:t>предквалификации</w:t>
            </w:r>
            <w:proofErr w:type="spellEnd"/>
            <w:r w:rsidRPr="0025707D">
              <w:t xml:space="preserve"> претендовать на включение в Реестр потенциальных участников по результатам открытой </w:t>
            </w:r>
            <w:proofErr w:type="spellStart"/>
            <w:r w:rsidRPr="0025707D">
              <w:t>предквалификации</w:t>
            </w:r>
            <w:proofErr w:type="spellEnd"/>
            <w:r w:rsidRPr="0025707D">
              <w:t xml:space="preserve"> составляет </w:t>
            </w:r>
            <w:r w:rsidR="009E0E94" w:rsidRPr="00B04B8F">
              <w:t>75</w:t>
            </w:r>
            <w:r w:rsidRPr="00B04B8F">
              <w:t xml:space="preserve"> (Семьдесят</w:t>
            </w:r>
            <w:r w:rsidR="009E0E94" w:rsidRPr="00B04B8F">
              <w:t xml:space="preserve"> пять</w:t>
            </w:r>
            <w:r w:rsidRPr="00B04B8F">
              <w:t>) баллов.</w:t>
            </w:r>
          </w:p>
          <w:p w14:paraId="5AE288D5" w14:textId="77777777" w:rsidR="006671EA" w:rsidRPr="009574B3" w:rsidRDefault="006671EA" w:rsidP="00CA75AF">
            <w:pPr>
              <w:pStyle w:val="rvps1"/>
              <w:jc w:val="left"/>
              <w:rPr>
                <w:b/>
                <w:highlight w:val="yellow"/>
              </w:rPr>
            </w:pPr>
          </w:p>
        </w:tc>
      </w:tr>
      <w:tr w:rsidR="006671EA" w:rsidRPr="00EC45B9" w14:paraId="71B7D59B" w14:textId="77777777" w:rsidTr="004B5422">
        <w:trPr>
          <w:trHeight w:val="2257"/>
        </w:trPr>
        <w:tc>
          <w:tcPr>
            <w:tcW w:w="568" w:type="dxa"/>
            <w:tcBorders>
              <w:top w:val="single" w:sz="4" w:space="0" w:color="auto"/>
              <w:left w:val="single" w:sz="4" w:space="0" w:color="auto"/>
              <w:bottom w:val="single" w:sz="4" w:space="0" w:color="auto"/>
              <w:right w:val="single" w:sz="4" w:space="0" w:color="auto"/>
            </w:tcBorders>
          </w:tcPr>
          <w:p w14:paraId="317F9328" w14:textId="77777777" w:rsidR="006671EA" w:rsidRPr="007D77D8" w:rsidRDefault="006671EA" w:rsidP="00CA75AF">
            <w:pPr>
              <w:pStyle w:val="rvps1"/>
              <w:numPr>
                <w:ilvl w:val="0"/>
                <w:numId w:val="2"/>
              </w:numPr>
              <w:tabs>
                <w:tab w:val="left" w:pos="0"/>
              </w:tabs>
              <w:ind w:left="0" w:firstLine="0"/>
              <w:jc w:val="left"/>
            </w:pPr>
            <w:bookmarkStart w:id="32" w:name="_Ref44008149"/>
          </w:p>
        </w:tc>
        <w:bookmarkEnd w:id="32"/>
        <w:tc>
          <w:tcPr>
            <w:tcW w:w="2410" w:type="dxa"/>
            <w:tcBorders>
              <w:top w:val="single" w:sz="4" w:space="0" w:color="auto"/>
              <w:left w:val="single" w:sz="4" w:space="0" w:color="auto"/>
              <w:bottom w:val="single" w:sz="4" w:space="0" w:color="auto"/>
              <w:right w:val="single" w:sz="4" w:space="0" w:color="auto"/>
            </w:tcBorders>
            <w:shd w:val="clear" w:color="auto" w:fill="F2F2F2"/>
          </w:tcPr>
          <w:p w14:paraId="063D2958" w14:textId="77777777" w:rsidR="006671EA" w:rsidRPr="0014786C" w:rsidRDefault="006671EA" w:rsidP="00CA75AF">
            <w:pPr>
              <w:pStyle w:val="rvps1"/>
              <w:jc w:val="left"/>
              <w:rPr>
                <w:b/>
                <w:highlight w:val="yellow"/>
              </w:rPr>
            </w:pPr>
            <w:r w:rsidRPr="0014786C">
              <w:rPr>
                <w:b/>
              </w:rPr>
              <w:t>Порядок оценки и сопоставления Заявок, критерии оценки и сопоставления Заявок, величины значимости этих критериев</w:t>
            </w:r>
          </w:p>
        </w:tc>
        <w:tc>
          <w:tcPr>
            <w:tcW w:w="7654" w:type="dxa"/>
            <w:tcBorders>
              <w:top w:val="single" w:sz="4" w:space="0" w:color="auto"/>
              <w:left w:val="single" w:sz="4" w:space="0" w:color="auto"/>
              <w:bottom w:val="single" w:sz="4" w:space="0" w:color="auto"/>
              <w:right w:val="single" w:sz="4" w:space="0" w:color="auto"/>
            </w:tcBorders>
          </w:tcPr>
          <w:p w14:paraId="7367D734" w14:textId="77777777" w:rsidR="006671EA" w:rsidRPr="00985171" w:rsidRDefault="00A83797" w:rsidP="00DB7AF0">
            <w:pPr>
              <w:jc w:val="both"/>
              <w:rPr>
                <w:highlight w:val="yellow"/>
              </w:rPr>
            </w:pPr>
            <w:r w:rsidRPr="00DC4465">
              <w:t>См</w:t>
            </w:r>
            <w:r>
              <w:t>. П</w:t>
            </w:r>
            <w:r w:rsidRPr="00DC4465">
              <w:t>риложение №</w:t>
            </w:r>
            <w:r>
              <w:t xml:space="preserve"> 1</w:t>
            </w:r>
            <w:r w:rsidRPr="00DC4465">
              <w:t xml:space="preserve"> к настоящей Документации.</w:t>
            </w:r>
            <w:r w:rsidR="006671EA" w:rsidRPr="000D3EFB">
              <w:t xml:space="preserve"> </w:t>
            </w:r>
          </w:p>
        </w:tc>
      </w:tr>
      <w:tr w:rsidR="006671EA" w:rsidRPr="00EC45B9" w14:paraId="43647535" w14:textId="77777777" w:rsidTr="004B5422">
        <w:trPr>
          <w:trHeight w:val="501"/>
        </w:trPr>
        <w:tc>
          <w:tcPr>
            <w:tcW w:w="568" w:type="dxa"/>
            <w:tcBorders>
              <w:top w:val="single" w:sz="4" w:space="0" w:color="auto"/>
              <w:left w:val="single" w:sz="4" w:space="0" w:color="auto"/>
              <w:bottom w:val="single" w:sz="4" w:space="0" w:color="auto"/>
              <w:right w:val="single" w:sz="4" w:space="0" w:color="auto"/>
            </w:tcBorders>
          </w:tcPr>
          <w:p w14:paraId="348A94EB" w14:textId="77777777" w:rsidR="006671EA" w:rsidRPr="007D77D8" w:rsidRDefault="006671EA" w:rsidP="00CA75AF">
            <w:pPr>
              <w:pStyle w:val="rvps1"/>
              <w:numPr>
                <w:ilvl w:val="0"/>
                <w:numId w:val="2"/>
              </w:numPr>
              <w:tabs>
                <w:tab w:val="left" w:pos="0"/>
              </w:tabs>
              <w:ind w:left="0" w:firstLine="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37FCDB8" w14:textId="77777777" w:rsidR="006671EA" w:rsidRPr="00BC1A68" w:rsidRDefault="006671EA" w:rsidP="00CA75AF">
            <w:pPr>
              <w:pStyle w:val="Default"/>
              <w:rPr>
                <w:rFonts w:eastAsia="Times New Roman"/>
              </w:rPr>
            </w:pPr>
            <w:r w:rsidRPr="00BC1A68">
              <w:rPr>
                <w:b/>
                <w:bCs/>
              </w:rPr>
              <w:t xml:space="preserve">Официальный язык открытой </w:t>
            </w:r>
            <w:proofErr w:type="spellStart"/>
            <w:r w:rsidRPr="00BC1A68">
              <w:rPr>
                <w:b/>
                <w:bCs/>
              </w:rPr>
              <w:t>предквалификации</w:t>
            </w:r>
            <w:proofErr w:type="spellEnd"/>
          </w:p>
        </w:tc>
        <w:tc>
          <w:tcPr>
            <w:tcW w:w="7654" w:type="dxa"/>
            <w:tcBorders>
              <w:top w:val="single" w:sz="4" w:space="0" w:color="auto"/>
              <w:left w:val="single" w:sz="4" w:space="0" w:color="auto"/>
              <w:bottom w:val="single" w:sz="4" w:space="0" w:color="auto"/>
              <w:right w:val="single" w:sz="4" w:space="0" w:color="auto"/>
            </w:tcBorders>
          </w:tcPr>
          <w:p w14:paraId="1903D739" w14:textId="77777777" w:rsidR="006671EA" w:rsidRPr="00BC1A68" w:rsidRDefault="006671EA" w:rsidP="00CA75AF">
            <w:pPr>
              <w:ind w:left="34" w:hanging="1"/>
            </w:pPr>
            <w:r w:rsidRPr="00BC1A68">
              <w:t>Русский</w:t>
            </w:r>
          </w:p>
        </w:tc>
      </w:tr>
    </w:tbl>
    <w:p w14:paraId="7FF14160" w14:textId="77777777" w:rsidR="006671EA" w:rsidRPr="00EC45B9" w:rsidRDefault="006671EA" w:rsidP="006671EA">
      <w:pPr>
        <w:pStyle w:val="a7"/>
        <w:tabs>
          <w:tab w:val="clear" w:pos="4677"/>
          <w:tab w:val="clear" w:pos="9355"/>
        </w:tabs>
        <w:rPr>
          <w:sz w:val="2"/>
          <w:szCs w:val="2"/>
        </w:rPr>
      </w:pPr>
      <w:r w:rsidRPr="00EC45B9">
        <w:br w:type="page"/>
      </w:r>
    </w:p>
    <w:p w14:paraId="6565F8E2" w14:textId="77777777" w:rsidR="006671EA" w:rsidRPr="00BF565A" w:rsidRDefault="006671EA" w:rsidP="006671EA">
      <w:pPr>
        <w:pStyle w:val="20"/>
        <w:keepLines w:val="0"/>
        <w:spacing w:before="0"/>
        <w:jc w:val="both"/>
        <w:rPr>
          <w:rFonts w:ascii="Times New Roman" w:eastAsia="MS Mincho" w:hAnsi="Times New Roman"/>
          <w:i/>
          <w:iCs/>
          <w:color w:val="17365D"/>
          <w:szCs w:val="24"/>
          <w:lang w:eastAsia="x-none"/>
        </w:rPr>
      </w:pPr>
      <w:bookmarkStart w:id="33" w:name="_2.3._Требования_к"/>
      <w:bookmarkStart w:id="34" w:name="_2.2._Требования_к"/>
      <w:bookmarkStart w:id="35" w:name="_Toc509316217"/>
      <w:bookmarkStart w:id="36" w:name="_Toc517875078"/>
      <w:bookmarkStart w:id="37" w:name="_Toc975074"/>
      <w:bookmarkStart w:id="38" w:name="_Toc44011899"/>
      <w:bookmarkEnd w:id="33"/>
      <w:bookmarkEnd w:id="34"/>
      <w:r w:rsidRPr="00FB248C">
        <w:rPr>
          <w:rFonts w:ascii="Times New Roman" w:eastAsia="MS Mincho" w:hAnsi="Times New Roman"/>
          <w:i/>
          <w:iCs/>
          <w:color w:val="17365D"/>
          <w:szCs w:val="24"/>
          <w:lang w:eastAsia="x-none"/>
        </w:rPr>
        <w:lastRenderedPageBreak/>
        <w:t xml:space="preserve">Требования к </w:t>
      </w:r>
      <w:r w:rsidRPr="00EC45B9">
        <w:rPr>
          <w:rFonts w:ascii="Times New Roman" w:eastAsia="MS Mincho" w:hAnsi="Times New Roman"/>
          <w:i/>
          <w:iCs/>
          <w:color w:val="17365D"/>
          <w:szCs w:val="24"/>
          <w:lang w:eastAsia="x-none"/>
        </w:rPr>
        <w:t>З</w:t>
      </w:r>
      <w:r w:rsidRPr="00FB248C">
        <w:rPr>
          <w:rFonts w:ascii="Times New Roman" w:eastAsia="MS Mincho" w:hAnsi="Times New Roman"/>
          <w:i/>
          <w:iCs/>
          <w:color w:val="17365D"/>
          <w:szCs w:val="24"/>
          <w:lang w:eastAsia="x-none"/>
        </w:rPr>
        <w:t xml:space="preserve">аявке на участие в </w:t>
      </w:r>
      <w:bookmarkEnd w:id="35"/>
      <w:bookmarkEnd w:id="36"/>
      <w:r>
        <w:rPr>
          <w:rFonts w:ascii="Times New Roman" w:eastAsia="MS Mincho" w:hAnsi="Times New Roman"/>
          <w:i/>
          <w:iCs/>
          <w:color w:val="17365D"/>
          <w:szCs w:val="24"/>
          <w:lang w:eastAsia="x-none"/>
        </w:rPr>
        <w:t>Открытой</w:t>
      </w:r>
      <w:r w:rsidRPr="00BF565A">
        <w:rPr>
          <w:rFonts w:ascii="Times New Roman" w:eastAsia="MS Mincho" w:hAnsi="Times New Roman"/>
          <w:i/>
          <w:iCs/>
          <w:color w:val="17365D"/>
          <w:szCs w:val="24"/>
          <w:lang w:eastAsia="x-none"/>
        </w:rPr>
        <w:t xml:space="preserve"> </w:t>
      </w:r>
      <w:proofErr w:type="spellStart"/>
      <w:r w:rsidRPr="00BF565A">
        <w:rPr>
          <w:rFonts w:ascii="Times New Roman" w:eastAsia="MS Mincho" w:hAnsi="Times New Roman"/>
          <w:i/>
          <w:iCs/>
          <w:color w:val="17365D"/>
          <w:szCs w:val="24"/>
          <w:lang w:eastAsia="x-none"/>
        </w:rPr>
        <w:t>предквалификации</w:t>
      </w:r>
      <w:bookmarkEnd w:id="37"/>
      <w:bookmarkEnd w:id="38"/>
      <w:proofErr w:type="spellEnd"/>
    </w:p>
    <w:tbl>
      <w:tblPr>
        <w:tblW w:w="10559" w:type="dxa"/>
        <w:tblInd w:w="-289" w:type="dxa"/>
        <w:tblLayout w:type="fixed"/>
        <w:tblLook w:val="0000" w:firstRow="0" w:lastRow="0" w:firstColumn="0" w:lastColumn="0" w:noHBand="0" w:noVBand="0"/>
      </w:tblPr>
      <w:tblGrid>
        <w:gridCol w:w="568"/>
        <w:gridCol w:w="2409"/>
        <w:gridCol w:w="7582"/>
      </w:tblGrid>
      <w:tr w:rsidR="006671EA" w:rsidRPr="00EC45B9" w14:paraId="26B877DF" w14:textId="77777777" w:rsidTr="00CA75A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1409DD6E" w14:textId="77777777" w:rsidR="006671EA" w:rsidRPr="00F52008" w:rsidRDefault="006671EA" w:rsidP="00CA75AF">
            <w:pPr>
              <w:rPr>
                <w:b/>
              </w:rPr>
            </w:pPr>
            <w:r w:rsidRPr="00F52008">
              <w:rPr>
                <w:b/>
              </w:rPr>
              <w:t>№</w:t>
            </w:r>
          </w:p>
          <w:p w14:paraId="59808AF1" w14:textId="77777777" w:rsidR="006671EA" w:rsidRPr="00F52008" w:rsidRDefault="006671EA" w:rsidP="00CA75AF">
            <w:pPr>
              <w:rPr>
                <w:b/>
              </w:rPr>
            </w:pPr>
            <w:r w:rsidRPr="00F52008">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335F326B" w14:textId="77777777" w:rsidR="006671EA" w:rsidRPr="00B44927" w:rsidRDefault="006671EA" w:rsidP="00CA75AF">
            <w:pPr>
              <w:rPr>
                <w:b/>
              </w:rPr>
            </w:pPr>
            <w:r w:rsidRPr="00B44927">
              <w:rPr>
                <w:b/>
              </w:rPr>
              <w:t xml:space="preserve">Наименование </w:t>
            </w:r>
            <w:r>
              <w:rPr>
                <w:b/>
              </w:rPr>
              <w:t>пункта</w:t>
            </w:r>
            <w:r w:rsidRPr="00B44927">
              <w:rPr>
                <w:b/>
              </w:rPr>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661DF7CE" w14:textId="77777777" w:rsidR="006671EA" w:rsidRPr="00B44927" w:rsidRDefault="006671EA" w:rsidP="00CA75AF">
            <w:pPr>
              <w:rPr>
                <w:b/>
              </w:rPr>
            </w:pPr>
            <w:r w:rsidRPr="00B44927">
              <w:rPr>
                <w:b/>
              </w:rPr>
              <w:t>Содержание</w:t>
            </w:r>
            <w:r>
              <w:rPr>
                <w:b/>
              </w:rPr>
              <w:t xml:space="preserve"> пункта</w:t>
            </w:r>
          </w:p>
        </w:tc>
      </w:tr>
      <w:tr w:rsidR="006671EA" w:rsidRPr="00EC45B9" w14:paraId="0E06BAEE" w14:textId="77777777" w:rsidTr="00CA75AF">
        <w:tc>
          <w:tcPr>
            <w:tcW w:w="568" w:type="dxa"/>
            <w:tcBorders>
              <w:top w:val="single" w:sz="4" w:space="0" w:color="auto"/>
              <w:left w:val="single" w:sz="4" w:space="0" w:color="auto"/>
              <w:bottom w:val="single" w:sz="4" w:space="0" w:color="auto"/>
              <w:right w:val="single" w:sz="4" w:space="0" w:color="auto"/>
            </w:tcBorders>
          </w:tcPr>
          <w:p w14:paraId="0DDB7E48" w14:textId="77777777" w:rsidR="006671EA" w:rsidRPr="00EC45B9" w:rsidRDefault="006671EA" w:rsidP="00CA75AF">
            <w:pPr>
              <w:pStyle w:val="rvps1"/>
              <w:numPr>
                <w:ilvl w:val="0"/>
                <w:numId w:val="2"/>
              </w:numPr>
              <w:ind w:left="0" w:firstLine="0"/>
              <w:jc w:val="left"/>
            </w:pPr>
            <w: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84295" w14:textId="77777777" w:rsidR="006671EA" w:rsidRPr="00C55AFE" w:rsidRDefault="006671EA" w:rsidP="00CA75AF">
            <w:pPr>
              <w:pStyle w:val="rvps1"/>
              <w:jc w:val="left"/>
              <w:rPr>
                <w:b/>
              </w:rPr>
            </w:pPr>
            <w:r w:rsidRPr="00C55AFE">
              <w:rPr>
                <w:b/>
              </w:rPr>
              <w:t xml:space="preserve">Порядок и место, подачи Заявок на участие в </w:t>
            </w:r>
            <w:r>
              <w:rPr>
                <w:b/>
              </w:rPr>
              <w:t>о</w:t>
            </w:r>
            <w:r w:rsidRPr="00C55AFE">
              <w:rPr>
                <w:b/>
              </w:rPr>
              <w:t xml:space="preserve">ткрытой </w:t>
            </w:r>
            <w:proofErr w:type="spellStart"/>
            <w:r w:rsidRPr="00C55AFE">
              <w:rPr>
                <w:b/>
              </w:rPr>
              <w:t>предквалификации</w:t>
            </w:r>
            <w:proofErr w:type="spellEnd"/>
          </w:p>
        </w:tc>
        <w:tc>
          <w:tcPr>
            <w:tcW w:w="7582" w:type="dxa"/>
            <w:tcBorders>
              <w:top w:val="single" w:sz="4" w:space="0" w:color="auto"/>
              <w:left w:val="single" w:sz="4" w:space="0" w:color="auto"/>
              <w:bottom w:val="single" w:sz="4" w:space="0" w:color="auto"/>
              <w:right w:val="single" w:sz="4" w:space="0" w:color="auto"/>
            </w:tcBorders>
          </w:tcPr>
          <w:p w14:paraId="5E6F3155" w14:textId="77777777" w:rsidR="006671EA" w:rsidRPr="00B73AAF" w:rsidRDefault="006671EA" w:rsidP="00CA75AF">
            <w:pPr>
              <w:pStyle w:val="rvps9"/>
              <w:ind w:firstLine="486"/>
            </w:pPr>
            <w:r w:rsidRPr="00B73AAF">
              <w:t>Заявки подаются в форме электронных документов непосредственно на ЭТП.</w:t>
            </w:r>
          </w:p>
          <w:p w14:paraId="6AC47699" w14:textId="77777777" w:rsidR="006671EA" w:rsidRPr="00EC45B9" w:rsidRDefault="006671EA" w:rsidP="00CA75AF">
            <w:pPr>
              <w:pStyle w:val="rvps9"/>
              <w:ind w:firstLine="486"/>
            </w:pPr>
            <w:r w:rsidRPr="00B73AAF">
              <w:t xml:space="preserve">Порядок подачи Заявок на ЭТП определяется </w:t>
            </w:r>
            <w:r>
              <w:t>Регламентом работы данной ЭТП.</w:t>
            </w:r>
          </w:p>
        </w:tc>
      </w:tr>
      <w:tr w:rsidR="006671EA" w:rsidRPr="00EC45B9" w14:paraId="361AF032" w14:textId="77777777" w:rsidTr="00CA75AF">
        <w:trPr>
          <w:trHeight w:val="3268"/>
        </w:trPr>
        <w:tc>
          <w:tcPr>
            <w:tcW w:w="568" w:type="dxa"/>
            <w:tcBorders>
              <w:top w:val="single" w:sz="4" w:space="0" w:color="auto"/>
              <w:left w:val="single" w:sz="4" w:space="0" w:color="auto"/>
              <w:bottom w:val="single" w:sz="4" w:space="0" w:color="auto"/>
              <w:right w:val="single" w:sz="4" w:space="0" w:color="auto"/>
            </w:tcBorders>
          </w:tcPr>
          <w:p w14:paraId="333DECCA" w14:textId="77777777" w:rsidR="006671EA" w:rsidRPr="00EC45B9" w:rsidRDefault="006671EA" w:rsidP="00CA75AF">
            <w:pPr>
              <w:pStyle w:val="rvps1"/>
              <w:numPr>
                <w:ilvl w:val="0"/>
                <w:numId w:val="2"/>
              </w:numPr>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1E14A" w14:textId="77777777" w:rsidR="006671EA" w:rsidRPr="00C55AFE" w:rsidRDefault="006671EA" w:rsidP="00CA75AF">
            <w:pPr>
              <w:pStyle w:val="rvps1"/>
              <w:jc w:val="left"/>
              <w:rPr>
                <w:b/>
              </w:rPr>
            </w:pPr>
            <w:r w:rsidRPr="00C55AFE">
              <w:rPr>
                <w:b/>
              </w:rPr>
              <w:t>Порядок и срок внесения изменений и отзыва Заявок</w:t>
            </w:r>
          </w:p>
        </w:tc>
        <w:tc>
          <w:tcPr>
            <w:tcW w:w="7582" w:type="dxa"/>
            <w:tcBorders>
              <w:top w:val="single" w:sz="4" w:space="0" w:color="auto"/>
              <w:left w:val="single" w:sz="4" w:space="0" w:color="auto"/>
              <w:bottom w:val="single" w:sz="4" w:space="0" w:color="auto"/>
              <w:right w:val="single" w:sz="4" w:space="0" w:color="auto"/>
            </w:tcBorders>
          </w:tcPr>
          <w:p w14:paraId="681CC0E7" w14:textId="11A1954C" w:rsidR="006671EA" w:rsidRPr="00E26778" w:rsidRDefault="00B75D16" w:rsidP="00CA75AF">
            <w:pPr>
              <w:ind w:firstLine="486"/>
              <w:jc w:val="both"/>
            </w:pPr>
            <w:r>
              <w:t>Участник, подавший Заявку, вправе отозвать данную З</w:t>
            </w:r>
            <w:r w:rsidR="006671EA" w:rsidRPr="00E26778">
              <w:t>аявку либо внести в нее изменения не позднее даты принятия решения о включении Участника в Реестр, направив об этом уведомление оператору ЭТП.</w:t>
            </w:r>
          </w:p>
          <w:p w14:paraId="322142C6" w14:textId="77777777" w:rsidR="006671EA" w:rsidRPr="00E26778" w:rsidRDefault="006671EA" w:rsidP="00CA75AF">
            <w:pPr>
              <w:ind w:firstLine="486"/>
              <w:jc w:val="both"/>
            </w:pPr>
            <w:r w:rsidRPr="00E26778">
              <w:t>Отзыв Заявки осуществляется средствами ЭТП в соответствии с Регламентом ЭТП.</w:t>
            </w:r>
          </w:p>
          <w:p w14:paraId="410B6C23" w14:textId="77777777" w:rsidR="006671EA" w:rsidRPr="00E26778" w:rsidRDefault="006671EA" w:rsidP="00CA75AF">
            <w:pPr>
              <w:ind w:firstLine="486"/>
              <w:jc w:val="both"/>
            </w:pPr>
            <w:r w:rsidRPr="00E26778">
              <w:t xml:space="preserve">Если уведомление об отзыве Заявки на участие в </w:t>
            </w:r>
            <w:r>
              <w:t>о</w:t>
            </w:r>
            <w:r w:rsidRPr="00E26778">
              <w:t xml:space="preserve">ткрытой </w:t>
            </w:r>
            <w:proofErr w:type="spellStart"/>
            <w:r w:rsidRPr="00E26778">
              <w:t>предквалификации</w:t>
            </w:r>
            <w:proofErr w:type="spellEnd"/>
            <w:r w:rsidRPr="00E26778">
              <w:t xml:space="preserve"> подано с нарушением настоящих требований, Заявка на участие в </w:t>
            </w:r>
            <w:r>
              <w:t>о</w:t>
            </w:r>
            <w:r w:rsidRPr="00E26778">
              <w:t xml:space="preserve">ткрытой </w:t>
            </w:r>
            <w:proofErr w:type="spellStart"/>
            <w:r w:rsidRPr="00E26778">
              <w:t>предквалификации</w:t>
            </w:r>
            <w:proofErr w:type="spellEnd"/>
            <w:r w:rsidRPr="00E26778">
              <w:t xml:space="preserve"> считается не отозванной.</w:t>
            </w:r>
          </w:p>
          <w:p w14:paraId="6E405C1E" w14:textId="77777777" w:rsidR="006671EA" w:rsidRPr="002B1C70" w:rsidRDefault="006671EA" w:rsidP="00CA75AF">
            <w:pPr>
              <w:pStyle w:val="rvps1"/>
              <w:jc w:val="both"/>
            </w:pPr>
            <w:r w:rsidRPr="00E26778">
              <w:t xml:space="preserve">Заявки на участие в </w:t>
            </w:r>
            <w:r>
              <w:t>о</w:t>
            </w:r>
            <w:r w:rsidRPr="00E26778">
              <w:t xml:space="preserve">ткрытой </w:t>
            </w:r>
            <w:proofErr w:type="spellStart"/>
            <w:r w:rsidRPr="00E26778">
              <w:t>предквалификации</w:t>
            </w:r>
            <w:proofErr w:type="spellEnd"/>
            <w:r w:rsidRPr="00E26778">
              <w:t xml:space="preserve">, отозванные до окончания срока подачи Заявок на участие в открытой </w:t>
            </w:r>
            <w:proofErr w:type="spellStart"/>
            <w:r w:rsidRPr="00E26778">
              <w:t>предквалификации</w:t>
            </w:r>
            <w:proofErr w:type="spellEnd"/>
            <w:r w:rsidRPr="00E26778">
              <w:t xml:space="preserve"> в порядке, указанном выше, считаются не поданными.</w:t>
            </w:r>
            <w:r w:rsidRPr="002B1C70">
              <w:t xml:space="preserve"> </w:t>
            </w:r>
          </w:p>
        </w:tc>
      </w:tr>
      <w:tr w:rsidR="006671EA" w:rsidRPr="00EC45B9" w14:paraId="55C6D765" w14:textId="77777777" w:rsidTr="00CA75AF">
        <w:trPr>
          <w:trHeight w:val="390"/>
        </w:trPr>
        <w:tc>
          <w:tcPr>
            <w:tcW w:w="568" w:type="dxa"/>
            <w:tcBorders>
              <w:top w:val="single" w:sz="4" w:space="0" w:color="auto"/>
              <w:left w:val="single" w:sz="4" w:space="0" w:color="auto"/>
              <w:bottom w:val="single" w:sz="4" w:space="0" w:color="auto"/>
              <w:right w:val="single" w:sz="4" w:space="0" w:color="auto"/>
            </w:tcBorders>
          </w:tcPr>
          <w:p w14:paraId="427D8D66" w14:textId="77777777" w:rsidR="006671EA" w:rsidRPr="00ED23CC" w:rsidRDefault="006671EA" w:rsidP="00CA75AF">
            <w:pPr>
              <w:pStyle w:val="rvps1"/>
              <w:numPr>
                <w:ilvl w:val="0"/>
                <w:numId w:val="2"/>
              </w:numPr>
              <w:ind w:left="0" w:firstLine="0"/>
              <w:jc w:val="left"/>
            </w:pPr>
            <w:bookmarkStart w:id="39" w:name="_Ref44009692"/>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656B9" w14:textId="77777777" w:rsidR="006671EA" w:rsidRPr="00C55AFE" w:rsidRDefault="006671EA" w:rsidP="00CA75AF">
            <w:pPr>
              <w:pStyle w:val="rvps1"/>
              <w:jc w:val="left"/>
              <w:rPr>
                <w:b/>
                <w:highlight w:val="yellow"/>
              </w:rPr>
            </w:pPr>
            <w:bookmarkStart w:id="40" w:name="форма9"/>
            <w:bookmarkEnd w:id="39"/>
            <w:r w:rsidRPr="00C55AFE">
              <w:rPr>
                <w:b/>
              </w:rPr>
              <w:t xml:space="preserve">Форма, порядок, срок (даты начала и окончания срока) предоставления Участникам разъяснений положений Документации об </w:t>
            </w:r>
            <w:bookmarkEnd w:id="40"/>
            <w:r w:rsidRPr="00C55AFE">
              <w:rPr>
                <w:b/>
              </w:rPr>
              <w:t xml:space="preserve">открытой </w:t>
            </w:r>
            <w:proofErr w:type="spellStart"/>
            <w:r w:rsidRPr="00C55AFE">
              <w:rPr>
                <w:b/>
              </w:rPr>
              <w:t>предквалификации</w:t>
            </w:r>
            <w:proofErr w:type="spellEnd"/>
          </w:p>
        </w:tc>
        <w:tc>
          <w:tcPr>
            <w:tcW w:w="7582" w:type="dxa"/>
            <w:tcBorders>
              <w:top w:val="single" w:sz="4" w:space="0" w:color="auto"/>
              <w:left w:val="single" w:sz="4" w:space="0" w:color="auto"/>
              <w:bottom w:val="single" w:sz="4" w:space="0" w:color="auto"/>
              <w:right w:val="single" w:sz="4" w:space="0" w:color="auto"/>
            </w:tcBorders>
          </w:tcPr>
          <w:p w14:paraId="3959DACA" w14:textId="77777777" w:rsidR="006671EA" w:rsidRDefault="006671EA" w:rsidP="00CA75AF">
            <w:pPr>
              <w:suppressAutoHyphens/>
              <w:ind w:firstLine="387"/>
              <w:jc w:val="both"/>
            </w:pPr>
            <w:r w:rsidRPr="00EC45B9">
              <w:rPr>
                <w:b/>
              </w:rPr>
              <w:t xml:space="preserve">Дата начала срока предоставления </w:t>
            </w:r>
            <w:r>
              <w:rPr>
                <w:b/>
              </w:rPr>
              <w:t>Участник</w:t>
            </w:r>
            <w:r w:rsidRPr="00EC45B9">
              <w:rPr>
                <w:b/>
              </w:rPr>
              <w:t>ам разъяснений положений Документации о</w:t>
            </w:r>
            <w:r>
              <w:rPr>
                <w:b/>
              </w:rPr>
              <w:t>б</w:t>
            </w:r>
            <w:r w:rsidRPr="00EC45B9">
              <w:rPr>
                <w:b/>
              </w:rPr>
              <w:t xml:space="preserve"> </w:t>
            </w:r>
            <w:r>
              <w:rPr>
                <w:b/>
              </w:rPr>
              <w:t xml:space="preserve">открытой </w:t>
            </w:r>
            <w:proofErr w:type="spellStart"/>
            <w:r>
              <w:rPr>
                <w:b/>
              </w:rPr>
              <w:t>предквалификации</w:t>
            </w:r>
            <w:proofErr w:type="spellEnd"/>
            <w:r w:rsidR="009B60B7">
              <w:rPr>
                <w:b/>
              </w:rPr>
              <w:t xml:space="preserve"> с даты размещения документации в ЕИС.</w:t>
            </w:r>
          </w:p>
          <w:p w14:paraId="472B3A38" w14:textId="52FFF1B3" w:rsidR="003759ED" w:rsidRDefault="006671EA" w:rsidP="00CA75AF">
            <w:pPr>
              <w:suppressAutoHyphens/>
              <w:ind w:firstLine="387"/>
              <w:jc w:val="both"/>
              <w:rPr>
                <w:b/>
              </w:rPr>
            </w:pPr>
            <w:r w:rsidRPr="00EC45B9">
              <w:rPr>
                <w:b/>
              </w:rPr>
              <w:t xml:space="preserve">Дата окончания срока предоставления </w:t>
            </w:r>
            <w:r>
              <w:rPr>
                <w:b/>
              </w:rPr>
              <w:t>Участник</w:t>
            </w:r>
            <w:r w:rsidRPr="00EC45B9">
              <w:rPr>
                <w:b/>
              </w:rPr>
              <w:t>ам разъяснений положений Документации о</w:t>
            </w:r>
            <w:r>
              <w:rPr>
                <w:b/>
              </w:rPr>
              <w:t>б</w:t>
            </w:r>
            <w:r w:rsidRPr="00EC45B9">
              <w:rPr>
                <w:b/>
              </w:rPr>
              <w:t xml:space="preserve"> </w:t>
            </w:r>
            <w:r>
              <w:rPr>
                <w:b/>
              </w:rPr>
              <w:t xml:space="preserve">открытой </w:t>
            </w:r>
            <w:proofErr w:type="spellStart"/>
            <w:r>
              <w:rPr>
                <w:b/>
              </w:rPr>
              <w:t>предквалификации</w:t>
            </w:r>
            <w:proofErr w:type="spellEnd"/>
            <w:r>
              <w:rPr>
                <w:b/>
              </w:rPr>
              <w:t>:</w:t>
            </w:r>
            <w:r w:rsidRPr="00EC45B9">
              <w:rPr>
                <w:b/>
              </w:rPr>
              <w:t xml:space="preserve"> </w:t>
            </w:r>
            <w:sdt>
              <w:sdtPr>
                <w:rPr>
                  <w:b/>
                </w:rPr>
                <w:id w:val="-1107039057"/>
                <w:placeholder>
                  <w:docPart w:val="F2DE0E33C1E242F0A0F396E89A623E61"/>
                </w:placeholder>
                <w:date w:fullDate="2022-01-31T00:00:00Z">
                  <w:dateFormat w:val="«dd» MMMM yyyy 'года'"/>
                  <w:lid w:val="ru-RU"/>
                  <w:storeMappedDataAs w:val="dateTime"/>
                  <w:calendar w:val="gregorian"/>
                </w:date>
              </w:sdtPr>
              <w:sdtEndPr/>
              <w:sdtContent>
                <w:r w:rsidR="00E769AF">
                  <w:rPr>
                    <w:b/>
                  </w:rPr>
                  <w:t>«31» января 2022 года</w:t>
                </w:r>
              </w:sdtContent>
            </w:sdt>
            <w:r w:rsidRPr="0030208B">
              <w:rPr>
                <w:b/>
              </w:rPr>
              <w:t xml:space="preserve"> </w:t>
            </w:r>
          </w:p>
          <w:p w14:paraId="60655115" w14:textId="77777777" w:rsidR="006671EA" w:rsidRPr="00EC45B9" w:rsidRDefault="006671EA" w:rsidP="00CA75AF">
            <w:pPr>
              <w:suppressAutoHyphens/>
              <w:ind w:firstLine="387"/>
              <w:jc w:val="both"/>
              <w:rPr>
                <w:sz w:val="10"/>
                <w:szCs w:val="10"/>
              </w:rPr>
            </w:pPr>
            <w:r w:rsidRPr="000C5A43">
              <w:t xml:space="preserve">Разъяснения положений </w:t>
            </w:r>
            <w:r>
              <w:t xml:space="preserve">Документации об открытой </w:t>
            </w:r>
            <w:proofErr w:type="spellStart"/>
            <w:r>
              <w:t>предквалификации</w:t>
            </w:r>
            <w:proofErr w:type="spellEnd"/>
            <w:r w:rsidRPr="000C5A43">
              <w:t xml:space="preserve"> размещаются</w:t>
            </w:r>
            <w:r>
              <w:t xml:space="preserve"> </w:t>
            </w:r>
            <w:r w:rsidRPr="003D36F9">
              <w:t>в ЕИС,</w:t>
            </w:r>
            <w:r w:rsidRPr="000C5A43">
              <w:t xml:space="preserve"> в течение </w:t>
            </w:r>
            <w:r w:rsidRPr="00DC0E77">
              <w:t>5 (пяти) рабочих дней с момента поступления соответствующего запроса</w:t>
            </w:r>
            <w:r w:rsidRPr="00575578">
              <w:t>.</w:t>
            </w:r>
            <w:r w:rsidRPr="000C5A43">
              <w:t xml:space="preserve"> </w:t>
            </w:r>
          </w:p>
          <w:p w14:paraId="29E46B32" w14:textId="77777777" w:rsidR="006671EA" w:rsidRDefault="006671EA" w:rsidP="00CA75AF">
            <w:pPr>
              <w:ind w:firstLine="387"/>
              <w:jc w:val="both"/>
            </w:pPr>
            <w:r>
              <w:t>Запрос о разъяснении направляется посредством ЭТП</w:t>
            </w:r>
            <w:r w:rsidRPr="005C24A0">
              <w:t xml:space="preserve"> в порядке, предусмотренном Регламентом работы данной Э</w:t>
            </w:r>
            <w:r>
              <w:t>ТП. При подтвержденной невозможности направить запрос о разъяснении Документации посредством ЭТП, з</w:t>
            </w:r>
            <w:r w:rsidRPr="00B82A25">
              <w:t xml:space="preserve">аявление лица о разъяснении положений </w:t>
            </w:r>
            <w:r>
              <w:t>Документации может быть направлено по контактным данным Заказчика, указанным в настоящей Документации.</w:t>
            </w:r>
            <w:r w:rsidRPr="00437B5C">
              <w:t xml:space="preserve"> Заказчик вправе не отвечать на запросы о разъяснении положений </w:t>
            </w:r>
            <w:r>
              <w:t>Документации</w:t>
            </w:r>
            <w:r w:rsidRPr="00437B5C">
              <w:t>, поступившие с нарушением требований, установленных в</w:t>
            </w:r>
            <w:r>
              <w:t xml:space="preserve"> настоящем пункте</w:t>
            </w:r>
            <w:r w:rsidRPr="00437B5C">
              <w:t>.</w:t>
            </w:r>
          </w:p>
          <w:p w14:paraId="3AF12B77" w14:textId="6B44CC93" w:rsidR="006671EA" w:rsidRPr="00DC0E77" w:rsidRDefault="006671EA" w:rsidP="00CA75AF">
            <w:pPr>
              <w:pStyle w:val="12"/>
              <w:jc w:val="both"/>
            </w:pPr>
            <w:r w:rsidRPr="00EC45B9">
              <w:t>Примерна</w:t>
            </w:r>
            <w:r>
              <w:t>я форма запроса на разъяснение Д</w:t>
            </w:r>
            <w:r w:rsidRPr="00EC45B9">
              <w:t>окументации о</w:t>
            </w:r>
            <w:r>
              <w:t>б</w:t>
            </w:r>
            <w:r w:rsidRPr="00EC45B9">
              <w:t xml:space="preserve"> </w:t>
            </w:r>
            <w:r w:rsidR="00002A7E">
              <w:t>о</w:t>
            </w:r>
            <w:r>
              <w:t xml:space="preserve">ткрытой </w:t>
            </w:r>
            <w:proofErr w:type="spellStart"/>
            <w:r>
              <w:t>предквалификации</w:t>
            </w:r>
            <w:proofErr w:type="spellEnd"/>
            <w:r w:rsidRPr="00EC45B9">
              <w:t xml:space="preserve"> приведена в </w:t>
            </w:r>
            <w:r w:rsidRPr="006D092A">
              <w:t xml:space="preserve">форме </w:t>
            </w:r>
            <w:r w:rsidR="00DA6E01">
              <w:t>5</w:t>
            </w:r>
            <w:r>
              <w:t xml:space="preserve"> </w:t>
            </w:r>
            <w:hyperlink w:anchor="_РАЗДЕЛ_III._ФОРМЫ" w:history="1">
              <w:r w:rsidRPr="00DC0E77">
                <w:t>раздела IV «ФОРМЫ ДЛЯ ЗАПОЛНЕНИЯ УЧАСТНИКАМИ ОТКРЫТОЙ ПРЕДКВАЛИФИКАЦИИ»</w:t>
              </w:r>
            </w:hyperlink>
            <w:r w:rsidRPr="00DC0E77">
              <w:t xml:space="preserve">. </w:t>
            </w:r>
          </w:p>
          <w:p w14:paraId="511D46F3" w14:textId="77777777" w:rsidR="006671EA" w:rsidRPr="00EC45B9" w:rsidRDefault="006671EA" w:rsidP="00CA75AF">
            <w:pPr>
              <w:jc w:val="both"/>
              <w:rPr>
                <w:sz w:val="10"/>
                <w:szCs w:val="10"/>
              </w:rPr>
            </w:pPr>
          </w:p>
          <w:p w14:paraId="6B37C67F" w14:textId="77777777" w:rsidR="006671EA" w:rsidRPr="00985171" w:rsidRDefault="006671EA" w:rsidP="00CA75AF">
            <w:pPr>
              <w:pStyle w:val="rvps9"/>
              <w:ind w:firstLine="486"/>
              <w:rPr>
                <w:highlight w:val="yellow"/>
              </w:rPr>
            </w:pPr>
            <w:r w:rsidRPr="00EC45B9">
              <w:t>Участник не вправе ссылаться на устную информацию, полученную от Заказчика.</w:t>
            </w:r>
          </w:p>
        </w:tc>
      </w:tr>
      <w:tr w:rsidR="006671EA" w:rsidRPr="00EC45B9" w14:paraId="64D236D2" w14:textId="77777777" w:rsidTr="00CA75AF">
        <w:tc>
          <w:tcPr>
            <w:tcW w:w="568" w:type="dxa"/>
            <w:tcBorders>
              <w:top w:val="single" w:sz="4" w:space="0" w:color="auto"/>
              <w:left w:val="single" w:sz="4" w:space="0" w:color="auto"/>
              <w:bottom w:val="single" w:sz="4" w:space="0" w:color="auto"/>
              <w:right w:val="single" w:sz="4" w:space="0" w:color="auto"/>
            </w:tcBorders>
          </w:tcPr>
          <w:p w14:paraId="48420ED7" w14:textId="77777777" w:rsidR="006671EA" w:rsidRPr="00EC45B9" w:rsidRDefault="006671EA" w:rsidP="00CA75AF">
            <w:pPr>
              <w:pStyle w:val="rvps1"/>
              <w:numPr>
                <w:ilvl w:val="0"/>
                <w:numId w:val="2"/>
              </w:numPr>
              <w:ind w:left="0" w:firstLine="0"/>
              <w:jc w:val="left"/>
            </w:pPr>
            <w:bookmarkStart w:id="41" w:name="_Ref44009793"/>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01D15" w14:textId="77777777" w:rsidR="006671EA" w:rsidRPr="00C55AFE" w:rsidRDefault="006671EA" w:rsidP="00CA75AF">
            <w:pPr>
              <w:rPr>
                <w:b/>
              </w:rPr>
            </w:pPr>
            <w:bookmarkStart w:id="42" w:name="форма26"/>
            <w:bookmarkEnd w:id="41"/>
            <w:r w:rsidRPr="00C55AFE">
              <w:rPr>
                <w:b/>
              </w:rPr>
              <w:t>До</w:t>
            </w:r>
            <w:r>
              <w:rPr>
                <w:b/>
              </w:rPr>
              <w:t>кументы, включаемые Участником о</w:t>
            </w:r>
            <w:r w:rsidRPr="00C55AFE">
              <w:rPr>
                <w:b/>
              </w:rPr>
              <w:t xml:space="preserve">ткрытой </w:t>
            </w:r>
            <w:proofErr w:type="spellStart"/>
            <w:r w:rsidRPr="00C55AFE">
              <w:rPr>
                <w:b/>
              </w:rPr>
              <w:t>предквалификации</w:t>
            </w:r>
            <w:proofErr w:type="spellEnd"/>
            <w:r w:rsidRPr="00C55AFE" w:rsidDel="00782B65">
              <w:rPr>
                <w:b/>
              </w:rPr>
              <w:t xml:space="preserve"> </w:t>
            </w:r>
            <w:r w:rsidRPr="00C55AFE">
              <w:rPr>
                <w:b/>
              </w:rPr>
              <w:t>в состав Заявки (требования к содержанию Заявки</w:t>
            </w:r>
            <w:bookmarkEnd w:id="42"/>
            <w:r w:rsidRPr="00C55AFE">
              <w:rPr>
                <w:b/>
              </w:rPr>
              <w:t>)</w:t>
            </w:r>
          </w:p>
        </w:tc>
        <w:tc>
          <w:tcPr>
            <w:tcW w:w="7582" w:type="dxa"/>
            <w:tcBorders>
              <w:top w:val="single" w:sz="4" w:space="0" w:color="auto"/>
              <w:left w:val="single" w:sz="4" w:space="0" w:color="auto"/>
              <w:bottom w:val="single" w:sz="4" w:space="0" w:color="auto"/>
              <w:right w:val="single" w:sz="4" w:space="0" w:color="auto"/>
            </w:tcBorders>
          </w:tcPr>
          <w:p w14:paraId="1BA87357" w14:textId="77777777" w:rsidR="006671EA" w:rsidRPr="00DA7BD4" w:rsidRDefault="006671EA" w:rsidP="00CA75AF">
            <w:pPr>
              <w:ind w:firstLine="488"/>
              <w:jc w:val="both"/>
            </w:pPr>
            <w:bookmarkStart w:id="43" w:name="_Toc313349949"/>
            <w:bookmarkStart w:id="44" w:name="_Toc313350145"/>
            <w:bookmarkStart w:id="45" w:name="_Ref166246797"/>
            <w:r w:rsidRPr="00DA7BD4">
              <w:t xml:space="preserve">Для участия в открытой </w:t>
            </w:r>
            <w:proofErr w:type="spellStart"/>
            <w:r w:rsidRPr="00DA7BD4">
              <w:t>предквалификации</w:t>
            </w:r>
            <w:proofErr w:type="spellEnd"/>
            <w:r w:rsidRPr="00DA7BD4">
              <w:t xml:space="preserve"> Участник подает Заявку на участие в открытой </w:t>
            </w:r>
            <w:proofErr w:type="spellStart"/>
            <w:r w:rsidRPr="00DA7BD4">
              <w:t>предквалификации</w:t>
            </w:r>
            <w:proofErr w:type="spellEnd"/>
            <w:r w:rsidRPr="00DA7BD4">
              <w:t xml:space="preserve"> в соответствии с формами документов, установленными в </w:t>
            </w:r>
            <w:hyperlink w:anchor="_РАЗДЕЛ_IV._ФОРМЫ_1" w:history="1">
              <w:r w:rsidRPr="00DA7BD4">
                <w:rPr>
                  <w:rStyle w:val="a4"/>
                </w:rPr>
                <w:t>части I</w:t>
              </w:r>
              <w:r w:rsidRPr="00DA7BD4">
                <w:rPr>
                  <w:rStyle w:val="a4"/>
                  <w:lang w:val="en-US"/>
                </w:rPr>
                <w:t>V</w:t>
              </w:r>
            </w:hyperlink>
            <w:r w:rsidRPr="00DA7BD4">
              <w:t xml:space="preserve"> «ФОРМЫ ДЛЯ ЗАПОЛНЕНИЯ УЧАСТНИКАМИ».</w:t>
            </w:r>
          </w:p>
          <w:p w14:paraId="285D99BD" w14:textId="77777777" w:rsidR="006671EA" w:rsidRPr="00DA7BD4" w:rsidRDefault="006671EA" w:rsidP="00CA75AF">
            <w:pPr>
              <w:ind w:firstLine="488"/>
              <w:jc w:val="both"/>
            </w:pPr>
            <w:bookmarkStart w:id="46" w:name="_Toc313349952"/>
            <w:bookmarkStart w:id="47" w:name="_Toc313350148"/>
            <w:bookmarkStart w:id="48" w:name="_Ref320180868"/>
            <w:bookmarkEnd w:id="43"/>
            <w:bookmarkEnd w:id="44"/>
            <w:r w:rsidRPr="00DA7BD4">
              <w:t xml:space="preserve">Заявка на участие в открытой </w:t>
            </w:r>
            <w:proofErr w:type="spellStart"/>
            <w:r w:rsidRPr="00DA7BD4">
              <w:t>предквалификации</w:t>
            </w:r>
            <w:proofErr w:type="spellEnd"/>
            <w:r w:rsidRPr="00DA7BD4">
              <w:t xml:space="preserve"> (</w:t>
            </w:r>
            <w:hyperlink w:anchor="_Форма_1_ЗАЯВКА" w:history="1">
              <w:r w:rsidRPr="00DA7BD4">
                <w:rPr>
                  <w:rStyle w:val="a4"/>
                </w:rPr>
                <w:t>форма 1</w:t>
              </w:r>
            </w:hyperlink>
            <w:r w:rsidRPr="00DA7BD4">
              <w:t xml:space="preserve">) в качестве приложений </w:t>
            </w:r>
            <w:r w:rsidRPr="00DA7BD4">
              <w:rPr>
                <w:b/>
              </w:rPr>
              <w:t>должна</w:t>
            </w:r>
            <w:r w:rsidRPr="00DA7BD4">
              <w:t xml:space="preserve"> </w:t>
            </w:r>
            <w:r w:rsidRPr="00DA7BD4">
              <w:rPr>
                <w:b/>
              </w:rPr>
              <w:t>содержать следующие документы</w:t>
            </w:r>
            <w:r w:rsidRPr="00DA7BD4">
              <w:t>:</w:t>
            </w:r>
            <w:bookmarkEnd w:id="46"/>
            <w:bookmarkEnd w:id="47"/>
            <w:bookmarkEnd w:id="48"/>
          </w:p>
          <w:bookmarkEnd w:id="45"/>
          <w:p w14:paraId="29DFA5ED" w14:textId="77777777" w:rsidR="006671EA" w:rsidRPr="00DA7BD4" w:rsidRDefault="006671EA" w:rsidP="00CA75AF">
            <w:pPr>
              <w:ind w:firstLine="486"/>
              <w:jc w:val="both"/>
            </w:pPr>
            <w:r w:rsidRPr="00DA7BD4">
              <w:t xml:space="preserve">1) Сведения и документы об Участнике, подавшем такую Заявку (если на стороне Участника выступает одно лицо) или сведения и документы о лицах, выступающих на стороне одного Участника (по </w:t>
            </w:r>
            <w:r w:rsidRPr="00DA7BD4">
              <w:lastRenderedPageBreak/>
              <w:t>каждому из указанных лиц в отдельности) (если на стороне Участника выступает несколько лиц), а именно:</w:t>
            </w:r>
          </w:p>
          <w:p w14:paraId="03ED4CC5" w14:textId="77777777" w:rsidR="006671EA" w:rsidRPr="00DA7BD4" w:rsidRDefault="006671EA" w:rsidP="00CA75AF">
            <w:pPr>
              <w:ind w:firstLine="387"/>
              <w:jc w:val="both"/>
            </w:pPr>
            <w:bookmarkStart w:id="49" w:name="_Toc313349953"/>
            <w:bookmarkStart w:id="50" w:name="_Toc313350149"/>
            <w:r w:rsidRPr="00DA7BD4">
              <w:t>1.1)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p>
          <w:p w14:paraId="41A6C29C" w14:textId="20B9DCD5" w:rsidR="006671EA" w:rsidRPr="00DA7BD4" w:rsidRDefault="006671EA" w:rsidP="00CA75AF">
            <w:pPr>
              <w:ind w:firstLine="387"/>
              <w:jc w:val="both"/>
            </w:pPr>
            <w:r w:rsidRPr="00DA7BD4">
              <w:t xml:space="preserve">Приведенные выше сведения предоставляются в соответствии с </w:t>
            </w:r>
            <w:hyperlink w:anchor="_Форма_2_АНКЕТА" w:history="1">
              <w:r w:rsidRPr="00DA7BD4">
                <w:rPr>
                  <w:rStyle w:val="a4"/>
                </w:rPr>
                <w:t>формой 2</w:t>
              </w:r>
            </w:hyperlink>
            <w:r w:rsidRPr="00DA7BD4">
              <w:rPr>
                <w:rStyle w:val="a4"/>
              </w:rPr>
              <w:t xml:space="preserve">, </w:t>
            </w:r>
            <w:r w:rsidRPr="00DA7BD4">
              <w:rPr>
                <w:rStyle w:val="a4"/>
                <w:color w:val="auto"/>
              </w:rPr>
              <w:t>указанной</w:t>
            </w:r>
            <w:r w:rsidRPr="00DA7BD4">
              <w:t xml:space="preserve"> в разделе I</w:t>
            </w:r>
            <w:r w:rsidRPr="00DA7BD4">
              <w:rPr>
                <w:lang w:val="en-US"/>
              </w:rPr>
              <w:t>V</w:t>
            </w:r>
            <w:r w:rsidRPr="00DA7BD4">
              <w:t xml:space="preserve"> </w:t>
            </w:r>
            <w:r w:rsidR="0011512F" w:rsidRPr="00DA7BD4">
              <w:t>«ФОРМЫ ДЛЯ ЗАПОЛНЕНИЯ УЧАСТНИКАМИ»</w:t>
            </w:r>
            <w:r w:rsidRPr="00DA7BD4">
              <w:t xml:space="preserve"> настоящей Документации;</w:t>
            </w:r>
            <w:bookmarkEnd w:id="49"/>
            <w:bookmarkEnd w:id="50"/>
          </w:p>
          <w:p w14:paraId="3584B87C" w14:textId="77777777" w:rsidR="006671EA" w:rsidRPr="00DA7BD4" w:rsidRDefault="006671EA" w:rsidP="00CA75AF">
            <w:pPr>
              <w:ind w:firstLine="387"/>
              <w:jc w:val="both"/>
              <w:rPr>
                <w:b/>
              </w:rPr>
            </w:pPr>
            <w:r w:rsidRPr="008A0774">
              <w:t>2)</w:t>
            </w:r>
            <w:r w:rsidRPr="00DA7BD4">
              <w:rPr>
                <w:b/>
              </w:rPr>
              <w:t xml:space="preserve"> Регистрационные документы для юридических лиц:</w:t>
            </w:r>
          </w:p>
          <w:p w14:paraId="3FA63068" w14:textId="77777777" w:rsidR="006671EA" w:rsidRPr="00DA7BD4" w:rsidRDefault="006671EA" w:rsidP="00CA75AF">
            <w:pPr>
              <w:jc w:val="both"/>
            </w:pPr>
            <w:r w:rsidRPr="00DA7BD4">
              <w:t>•</w:t>
            </w:r>
            <w:r w:rsidRPr="00DA7BD4">
              <w:tab/>
              <w:t>Копия Устава;</w:t>
            </w:r>
          </w:p>
          <w:p w14:paraId="659BEAEF" w14:textId="77777777" w:rsidR="006671EA" w:rsidRPr="00DA7BD4" w:rsidRDefault="006671EA" w:rsidP="00CA75AF">
            <w:pPr>
              <w:jc w:val="both"/>
            </w:pPr>
            <w:r w:rsidRPr="00DA7BD4">
              <w:t>•</w:t>
            </w:r>
            <w:r w:rsidRPr="00DA7BD4">
              <w:tab/>
              <w:t>Копия Свидетельства о постановке на налоговый учет;</w:t>
            </w:r>
          </w:p>
          <w:p w14:paraId="2990B4E8" w14:textId="77777777" w:rsidR="006671EA" w:rsidRPr="00DA7BD4" w:rsidRDefault="006671EA" w:rsidP="00CA75AF">
            <w:pPr>
              <w:jc w:val="both"/>
            </w:pPr>
            <w:r w:rsidRPr="00DA7BD4">
              <w:t>•</w:t>
            </w:r>
            <w:r w:rsidRPr="00DA7BD4">
              <w:tab/>
              <w:t>Копия выписки из Единого государственного реестра юридических лиц от даты не позднее 1 (одного) месяца до даты подачи документов;</w:t>
            </w:r>
          </w:p>
          <w:p w14:paraId="4EFD2053" w14:textId="77777777" w:rsidR="006671EA" w:rsidRPr="00DA7BD4" w:rsidRDefault="006671EA" w:rsidP="00CA75AF">
            <w:pPr>
              <w:ind w:firstLine="387"/>
              <w:jc w:val="both"/>
              <w:rPr>
                <w:b/>
              </w:rPr>
            </w:pPr>
            <w:r w:rsidRPr="008A0774">
              <w:t>3)</w:t>
            </w:r>
            <w:r w:rsidRPr="00DA7BD4">
              <w:rPr>
                <w:b/>
              </w:rPr>
              <w:t xml:space="preserve"> Регистрационные документы для индивидуальных предпринимателей:</w:t>
            </w:r>
          </w:p>
          <w:p w14:paraId="5FCDE139" w14:textId="77777777" w:rsidR="006671EA" w:rsidRPr="00DA7BD4" w:rsidRDefault="006671EA" w:rsidP="00CA75AF">
            <w:pPr>
              <w:jc w:val="both"/>
            </w:pPr>
            <w:r w:rsidRPr="00DA7BD4">
              <w:t>•</w:t>
            </w:r>
            <w:r w:rsidRPr="00DA7BD4">
              <w:tab/>
              <w:t>Копию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78463613" w14:textId="77777777" w:rsidR="006671EA" w:rsidRPr="00DA7BD4" w:rsidRDefault="006671EA" w:rsidP="00CA75AF">
            <w:pPr>
              <w:jc w:val="both"/>
            </w:pPr>
            <w:r w:rsidRPr="00DA7BD4">
              <w:t>•</w:t>
            </w:r>
            <w:r w:rsidRPr="00DA7BD4">
              <w:tab/>
              <w:t>Копию паспорта индивидуального предпринимателя, а также согласие на использование Заказчиком персональных данных при проведении закупок и в реестре потенциальных участников закупок (в произвольной форме)</w:t>
            </w:r>
          </w:p>
          <w:p w14:paraId="38956619" w14:textId="0E66EF82" w:rsidR="006671EA" w:rsidRPr="00DA7BD4" w:rsidRDefault="006671EA" w:rsidP="00CA75AF">
            <w:pPr>
              <w:ind w:firstLine="486"/>
              <w:jc w:val="both"/>
              <w:rPr>
                <w:iCs/>
              </w:rPr>
            </w:pPr>
            <w:bookmarkStart w:id="51" w:name="_Ref314562138"/>
            <w:r w:rsidRPr="00DA7BD4">
              <w:t xml:space="preserve">4) </w:t>
            </w:r>
            <w:bookmarkEnd w:id="51"/>
            <w:r w:rsidRPr="00DA7BD4">
              <w:t xml:space="preserve">Документы, которые подтверждают соответствие требованиям к Участникам, установленным в пунктах </w:t>
            </w:r>
            <w:r w:rsidRPr="00DA7BD4">
              <w:fldChar w:fldCharType="begin"/>
            </w:r>
            <w:r w:rsidRPr="00DA7BD4">
              <w:instrText xml:space="preserve"> REF _Ref478996812 \r \h  \* MERGEFORMAT </w:instrText>
            </w:r>
            <w:r w:rsidRPr="00DA7BD4">
              <w:fldChar w:fldCharType="separate"/>
            </w:r>
            <w:r>
              <w:t>13</w:t>
            </w:r>
            <w:r w:rsidRPr="00DA7BD4">
              <w:fldChar w:fldCharType="end"/>
            </w:r>
            <w:r w:rsidRPr="00DA7BD4">
              <w:t xml:space="preserve">, </w:t>
            </w:r>
            <w:r w:rsidRPr="00DA7BD4">
              <w:fldChar w:fldCharType="begin"/>
            </w:r>
            <w:r w:rsidRPr="00DA7BD4">
              <w:instrText xml:space="preserve"> REF _Ref44008149 \r \h  \* MERGEFORMAT </w:instrText>
            </w:r>
            <w:r w:rsidRPr="00DA7BD4">
              <w:fldChar w:fldCharType="separate"/>
            </w:r>
            <w:r>
              <w:t>15</w:t>
            </w:r>
            <w:r w:rsidRPr="00DA7BD4">
              <w:fldChar w:fldCharType="end"/>
            </w:r>
            <w:r w:rsidRPr="00DA7BD4">
              <w:t xml:space="preserve"> </w:t>
            </w:r>
            <w:hyperlink w:anchor="_РАЗДЕЛ_II._ИНФОРМАЦИОННАЯ" w:history="1">
              <w:r w:rsidRPr="00DA7BD4">
                <w:rPr>
                  <w:rStyle w:val="a4"/>
                  <w:iCs/>
                </w:rPr>
                <w:t xml:space="preserve">раздела </w:t>
              </w:r>
              <w:r w:rsidRPr="00DA7BD4">
                <w:rPr>
                  <w:rStyle w:val="a4"/>
                  <w:iCs/>
                  <w:lang w:val="en-US"/>
                </w:rPr>
                <w:t>III</w:t>
              </w:r>
              <w:r w:rsidRPr="00DA7BD4">
                <w:rPr>
                  <w:rStyle w:val="a4"/>
                  <w:iCs/>
                </w:rPr>
                <w:t xml:space="preserve"> «Информационная карта»</w:t>
              </w:r>
            </w:hyperlink>
            <w:r w:rsidRPr="00DA7BD4">
              <w:rPr>
                <w:iCs/>
              </w:rPr>
              <w:t xml:space="preserve"> Документации, </w:t>
            </w:r>
            <w:r w:rsidRPr="00DA7BD4">
              <w:rPr>
                <w:b/>
                <w:iCs/>
              </w:rPr>
              <w:t xml:space="preserve">с </w:t>
            </w:r>
            <w:r w:rsidRPr="00DA7BD4">
              <w:rPr>
                <w:b/>
              </w:rPr>
              <w:t>обязательным включением форм</w:t>
            </w:r>
            <w:r w:rsidRPr="00DA7BD4">
              <w:rPr>
                <w:b/>
                <w:iCs/>
                <w:u w:val="single"/>
              </w:rPr>
              <w:t xml:space="preserve"> </w:t>
            </w:r>
            <w:hyperlink w:anchor="_РАЗДЕЛ_III._ФОРМЫ" w:history="1">
              <w:r w:rsidRPr="00DA7BD4">
                <w:rPr>
                  <w:rStyle w:val="a4"/>
                </w:rPr>
                <w:t>раздела I</w:t>
              </w:r>
              <w:r w:rsidRPr="00DA7BD4">
                <w:rPr>
                  <w:rStyle w:val="a4"/>
                  <w:lang w:val="en-US"/>
                </w:rPr>
                <w:t>V</w:t>
              </w:r>
              <w:r w:rsidRPr="00DA7BD4">
                <w:rPr>
                  <w:rStyle w:val="a4"/>
                </w:rPr>
                <w:t xml:space="preserve"> «Формы для заполнения Участниками </w:t>
              </w:r>
              <w:r w:rsidR="001B5FA5">
                <w:rPr>
                  <w:rStyle w:val="a4"/>
                </w:rPr>
                <w:t>о</w:t>
              </w:r>
              <w:r w:rsidRPr="00DA7BD4">
                <w:rPr>
                  <w:rStyle w:val="a4"/>
                </w:rPr>
                <w:t xml:space="preserve">ткрытой </w:t>
              </w:r>
              <w:proofErr w:type="spellStart"/>
              <w:r w:rsidRPr="00DA7BD4">
                <w:rPr>
                  <w:rStyle w:val="a4"/>
                </w:rPr>
                <w:t>предквалификации</w:t>
              </w:r>
              <w:proofErr w:type="spellEnd"/>
              <w:r w:rsidRPr="00DA7BD4">
                <w:rPr>
                  <w:rStyle w:val="a4"/>
                </w:rPr>
                <w:t>»</w:t>
              </w:r>
            </w:hyperlink>
            <w:r w:rsidRPr="00DA7BD4">
              <w:rPr>
                <w:b/>
                <w:iCs/>
                <w:u w:val="single"/>
              </w:rPr>
              <w:t xml:space="preserve">, </w:t>
            </w:r>
            <w:r w:rsidRPr="00DA7BD4">
              <w:rPr>
                <w:b/>
              </w:rPr>
              <w:t xml:space="preserve">копии разрешительных документов, указанных в </w:t>
            </w:r>
            <w:proofErr w:type="spellStart"/>
            <w:r w:rsidRPr="00DA7BD4">
              <w:rPr>
                <w:b/>
              </w:rPr>
              <w:t>п.п</w:t>
            </w:r>
            <w:proofErr w:type="spellEnd"/>
            <w:r w:rsidRPr="00DA7BD4">
              <w:rPr>
                <w:b/>
              </w:rPr>
              <w:t xml:space="preserve">. 1 пункта </w:t>
            </w:r>
            <w:r>
              <w:rPr>
                <w:b/>
              </w:rPr>
              <w:fldChar w:fldCharType="begin"/>
            </w:r>
            <w:r>
              <w:rPr>
                <w:b/>
              </w:rPr>
              <w:instrText xml:space="preserve"> REF _Ref478996812 \r \h </w:instrText>
            </w:r>
            <w:r>
              <w:rPr>
                <w:b/>
              </w:rPr>
            </w:r>
            <w:r>
              <w:rPr>
                <w:b/>
              </w:rPr>
              <w:fldChar w:fldCharType="separate"/>
            </w:r>
            <w:r>
              <w:rPr>
                <w:b/>
              </w:rPr>
              <w:t>13</w:t>
            </w:r>
            <w:r>
              <w:rPr>
                <w:b/>
              </w:rPr>
              <w:fldChar w:fldCharType="end"/>
            </w:r>
            <w:r>
              <w:rPr>
                <w:b/>
              </w:rPr>
              <w:t xml:space="preserve"> </w:t>
            </w:r>
            <w:r w:rsidRPr="00DA7BD4">
              <w:rPr>
                <w:iCs/>
              </w:rPr>
              <w:t xml:space="preserve"> </w:t>
            </w:r>
            <w:hyperlink w:anchor="_РАЗДЕЛ_II._ИНФОРМАЦИОННАЯ" w:history="1">
              <w:r w:rsidRPr="00DA7BD4">
                <w:rPr>
                  <w:rStyle w:val="a4"/>
                  <w:iCs/>
                </w:rPr>
                <w:t xml:space="preserve">раздела </w:t>
              </w:r>
              <w:r w:rsidRPr="00DA7BD4">
                <w:rPr>
                  <w:rStyle w:val="a4"/>
                  <w:iCs/>
                  <w:lang w:val="en-US"/>
                </w:rPr>
                <w:t>III</w:t>
              </w:r>
              <w:r w:rsidRPr="00DA7BD4">
                <w:rPr>
                  <w:rStyle w:val="a4"/>
                  <w:iCs/>
                </w:rPr>
                <w:t xml:space="preserve"> «Информационная карта»</w:t>
              </w:r>
            </w:hyperlink>
            <w:r w:rsidRPr="00DA7BD4">
              <w:rPr>
                <w:iCs/>
              </w:rPr>
              <w:t>.</w:t>
            </w:r>
          </w:p>
          <w:p w14:paraId="37D31AE5" w14:textId="77777777" w:rsidR="006671EA" w:rsidRPr="00DA7BD4" w:rsidRDefault="006671EA" w:rsidP="00CA75AF">
            <w:pPr>
              <w:ind w:firstLine="486"/>
              <w:jc w:val="both"/>
            </w:pPr>
            <w:bookmarkStart w:id="52" w:name="_Ref313307290"/>
            <w:r w:rsidRPr="00DA7BD4">
              <w:t xml:space="preserve">5) </w:t>
            </w:r>
            <w:bookmarkStart w:id="53" w:name="_Toc313350156"/>
            <w:bookmarkStart w:id="54" w:name="_Toc313349960"/>
            <w:bookmarkEnd w:id="52"/>
            <w:proofErr w:type="gramStart"/>
            <w:r w:rsidRPr="00DA7BD4">
              <w:t>В</w:t>
            </w:r>
            <w:proofErr w:type="gramEnd"/>
            <w:r w:rsidRPr="00DA7BD4">
              <w:t xml:space="preserve">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38BB891A" w14:textId="77777777" w:rsidR="006671EA" w:rsidRPr="00DA7BD4" w:rsidRDefault="006671EA" w:rsidP="00CA75AF">
            <w:pPr>
              <w:ind w:firstLine="488"/>
              <w:jc w:val="both"/>
            </w:pPr>
            <w:r w:rsidRPr="00DA7BD4">
              <w:t>5.1)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0D876FFB" w14:textId="77777777" w:rsidR="006671EA" w:rsidRPr="00DA7BD4" w:rsidRDefault="006671EA" w:rsidP="00CA75AF">
            <w:pPr>
              <w:ind w:firstLine="488"/>
              <w:jc w:val="both"/>
            </w:pPr>
            <w:r w:rsidRPr="00DA7BD4">
              <w:t xml:space="preserve">5.2) о лице, уполномоченном принимать участие в открытой </w:t>
            </w:r>
            <w:proofErr w:type="spellStart"/>
            <w:r w:rsidRPr="00DA7BD4">
              <w:t>предквалификации</w:t>
            </w:r>
            <w:proofErr w:type="spellEnd"/>
            <w:r w:rsidRPr="00DA7BD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об открытой </w:t>
            </w:r>
            <w:proofErr w:type="spellStart"/>
            <w:r w:rsidRPr="00DA7BD4">
              <w:t>предквалификации</w:t>
            </w:r>
            <w:proofErr w:type="spellEnd"/>
            <w:r w:rsidRPr="00DA7BD4">
              <w:t xml:space="preserve">, а также осуществлять иные права и обязанности, которые принадлежат Участнику открытой </w:t>
            </w:r>
            <w:proofErr w:type="spellStart"/>
            <w:r w:rsidRPr="00DA7BD4">
              <w:t>предквалификации</w:t>
            </w:r>
            <w:proofErr w:type="spellEnd"/>
            <w:r w:rsidRPr="00DA7BD4">
              <w:t xml:space="preserve"> в соответствии с </w:t>
            </w:r>
            <w:r w:rsidRPr="00DA7BD4">
              <w:rPr>
                <w:color w:val="0000FF"/>
                <w:u w:val="single"/>
              </w:rPr>
              <w:t>Положением о закупках</w:t>
            </w:r>
            <w:r w:rsidRPr="00DA7BD4">
              <w:t xml:space="preserve"> и Документацией об открытой </w:t>
            </w:r>
            <w:proofErr w:type="spellStart"/>
            <w:r w:rsidRPr="00DA7BD4">
              <w:t>предквалификации</w:t>
            </w:r>
            <w:proofErr w:type="spellEnd"/>
            <w:r w:rsidRPr="00DA7BD4">
              <w:t xml:space="preserve">; </w:t>
            </w:r>
          </w:p>
          <w:bookmarkEnd w:id="53"/>
          <w:bookmarkEnd w:id="54"/>
          <w:p w14:paraId="1FDFB93E" w14:textId="77777777" w:rsidR="006671EA" w:rsidRPr="00DA7BD4" w:rsidRDefault="006671EA" w:rsidP="00CA75AF">
            <w:pPr>
              <w:ind w:firstLine="486"/>
              <w:jc w:val="both"/>
            </w:pPr>
            <w:r w:rsidRPr="00DA7BD4">
              <w:t xml:space="preserve">Участник открытой </w:t>
            </w:r>
            <w:proofErr w:type="spellStart"/>
            <w:r w:rsidRPr="00DA7BD4">
              <w:t>предквалификации</w:t>
            </w:r>
            <w:proofErr w:type="spellEnd"/>
            <w:r w:rsidRPr="00DA7BD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6671EA" w:rsidRPr="00EC45B9" w14:paraId="5B25F950" w14:textId="77777777" w:rsidTr="00CA75AF">
        <w:tc>
          <w:tcPr>
            <w:tcW w:w="568" w:type="dxa"/>
            <w:tcBorders>
              <w:top w:val="single" w:sz="4" w:space="0" w:color="auto"/>
              <w:left w:val="single" w:sz="4" w:space="0" w:color="auto"/>
              <w:bottom w:val="single" w:sz="4" w:space="0" w:color="auto"/>
              <w:right w:val="single" w:sz="4" w:space="0" w:color="auto"/>
            </w:tcBorders>
          </w:tcPr>
          <w:p w14:paraId="6F8DF213" w14:textId="77777777" w:rsidR="006671EA" w:rsidRPr="00EC45B9" w:rsidRDefault="006671EA" w:rsidP="00CA75AF">
            <w:pPr>
              <w:pStyle w:val="rvps1"/>
              <w:numPr>
                <w:ilvl w:val="0"/>
                <w:numId w:val="2"/>
              </w:numPr>
              <w:ind w:left="0" w:firstLine="0"/>
              <w:jc w:val="left"/>
            </w:pPr>
            <w:bookmarkStart w:id="55" w:name="_Ref368314814"/>
          </w:p>
        </w:tc>
        <w:bookmarkEnd w:id="55"/>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CB04C" w14:textId="77777777" w:rsidR="006671EA" w:rsidRPr="00C55AFE" w:rsidRDefault="006671EA" w:rsidP="00CA75AF">
            <w:pPr>
              <w:rPr>
                <w:b/>
              </w:rPr>
            </w:pPr>
            <w:r w:rsidRPr="00C55AFE">
              <w:rPr>
                <w:b/>
              </w:rPr>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375434F1" w14:textId="77777777" w:rsidR="006671EA" w:rsidRPr="00EC45B9" w:rsidRDefault="006671EA" w:rsidP="00CA75AF">
            <w:pPr>
              <w:pStyle w:val="a5"/>
              <w:ind w:left="0" w:firstLine="387"/>
              <w:jc w:val="both"/>
            </w:pPr>
            <w:r w:rsidRPr="00EC45B9">
              <w:t xml:space="preserve">1. Заявка должна содержать согласие </w:t>
            </w:r>
            <w:r>
              <w:t>Участник</w:t>
            </w:r>
            <w:r w:rsidRPr="00EC45B9">
              <w:t xml:space="preserve">а на </w:t>
            </w:r>
            <w:r>
              <w:t xml:space="preserve">участие в открытой </w:t>
            </w:r>
            <w:proofErr w:type="spellStart"/>
            <w:r>
              <w:t>предквалификации</w:t>
            </w:r>
            <w:proofErr w:type="spellEnd"/>
            <w:r w:rsidRPr="00EC45B9">
              <w:t>, предусмотренных настоящей Документац</w:t>
            </w:r>
            <w:r>
              <w:t>ией</w:t>
            </w:r>
            <w:r w:rsidRPr="00EC45B9">
              <w:t xml:space="preserve">, сделанное в электронной форме с приложением полного комплекта документов согласно перечню, определенному </w:t>
            </w:r>
            <w:r>
              <w:t>пунктами</w:t>
            </w:r>
            <w:r w:rsidRPr="006F2E7F">
              <w:t xml:space="preserve"> </w:t>
            </w:r>
            <w:r>
              <w:fldChar w:fldCharType="begin"/>
            </w:r>
            <w:r>
              <w:instrText xml:space="preserve"> REF _Ref478996812 \r \h </w:instrText>
            </w:r>
            <w:r>
              <w:fldChar w:fldCharType="separate"/>
            </w:r>
            <w:r>
              <w:t>13</w:t>
            </w:r>
            <w:r>
              <w:fldChar w:fldCharType="end"/>
            </w:r>
            <w:r>
              <w:t xml:space="preserve">, </w:t>
            </w:r>
            <w:r>
              <w:fldChar w:fldCharType="begin"/>
            </w:r>
            <w:r>
              <w:instrText xml:space="preserve"> REF _Ref44009793 \r \h </w:instrText>
            </w:r>
            <w:r>
              <w:fldChar w:fldCharType="separate"/>
            </w:r>
            <w:r>
              <w:t>20</w:t>
            </w:r>
            <w:r>
              <w:fldChar w:fldCharType="end"/>
            </w:r>
            <w:r>
              <w:t xml:space="preserve"> </w:t>
            </w:r>
            <w:hyperlink w:anchor="_РАЗДЕЛ_II._СВЕДЕНИЯ" w:history="1">
              <w:r w:rsidRPr="00EC45B9">
                <w:rPr>
                  <w:rStyle w:val="a4"/>
                  <w:iCs/>
                </w:rPr>
                <w:t xml:space="preserve">раздела </w:t>
              </w:r>
              <w:r w:rsidRPr="00EC45B9">
                <w:rPr>
                  <w:rStyle w:val="a4"/>
                  <w:iCs/>
                  <w:lang w:val="en-US"/>
                </w:rPr>
                <w:t>I</w:t>
              </w:r>
              <w:r>
                <w:rPr>
                  <w:rStyle w:val="a4"/>
                  <w:iCs/>
                  <w:lang w:val="en-US"/>
                </w:rPr>
                <w:t>I</w:t>
              </w:r>
              <w:r w:rsidRPr="00EC45B9">
                <w:rPr>
                  <w:rStyle w:val="a4"/>
                  <w:iCs/>
                  <w:lang w:val="en-US"/>
                </w:rPr>
                <w:t>I</w:t>
              </w:r>
              <w:r w:rsidRPr="00EC45B9">
                <w:rPr>
                  <w:rStyle w:val="a4"/>
                  <w:iCs/>
                </w:rPr>
                <w:t xml:space="preserve"> «Информационная карта»</w:t>
              </w:r>
            </w:hyperlink>
            <w:r w:rsidRPr="00EC45B9">
              <w:t xml:space="preserve"> Документации, содержание которых соответствует требованиям настоящей Документации.</w:t>
            </w:r>
          </w:p>
          <w:p w14:paraId="347FD985" w14:textId="77777777" w:rsidR="006671EA" w:rsidRPr="008E49C9" w:rsidRDefault="006671EA" w:rsidP="00CA75AF">
            <w:pPr>
              <w:ind w:firstLine="387"/>
              <w:jc w:val="both"/>
            </w:pPr>
            <w:r w:rsidRPr="00EC45B9">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EC45B9">
              <w:t xml:space="preserve"> является иностранным юридическим лицом или индивидуальным предпринимателем, то </w:t>
            </w:r>
            <w:r w:rsidRPr="008E49C9">
              <w:t xml:space="preserve">документы, составленные на иностранном языке, должны содержать </w:t>
            </w:r>
            <w:proofErr w:type="spellStart"/>
            <w:r w:rsidRPr="008E49C9">
              <w:t>апостиль</w:t>
            </w:r>
            <w:proofErr w:type="spellEnd"/>
            <w:r w:rsidRPr="008E49C9">
              <w:t xml:space="preserve"> (или сведения об их легализации), а также нотариально заверенный перевод на русский язык.</w:t>
            </w:r>
          </w:p>
          <w:p w14:paraId="27C8803C" w14:textId="77777777" w:rsidR="006671EA" w:rsidRPr="008E49C9" w:rsidRDefault="006671EA" w:rsidP="00CA75AF">
            <w:pPr>
              <w:pStyle w:val="a5"/>
              <w:ind w:left="0" w:firstLine="382"/>
              <w:jc w:val="both"/>
            </w:pPr>
            <w:r w:rsidRPr="008E49C9">
              <w:t>3. Заявка и документы, входящие в состав Заявки, предоставляются в форматах, *</w:t>
            </w:r>
            <w:proofErr w:type="spellStart"/>
            <w:r w:rsidRPr="008E49C9">
              <w:t>doc</w:t>
            </w:r>
            <w:proofErr w:type="spellEnd"/>
            <w:r w:rsidRPr="008E49C9">
              <w:t>., *</w:t>
            </w:r>
            <w:proofErr w:type="spellStart"/>
            <w:r w:rsidRPr="008E49C9">
              <w:t>docx</w:t>
            </w:r>
            <w:proofErr w:type="spellEnd"/>
            <w:r w:rsidRPr="008E49C9">
              <w:t>., *</w:t>
            </w:r>
            <w:proofErr w:type="spellStart"/>
            <w:r w:rsidRPr="008E49C9">
              <w:t>xls</w:t>
            </w:r>
            <w:proofErr w:type="spellEnd"/>
            <w:r w:rsidRPr="008E49C9">
              <w:t>., *</w:t>
            </w:r>
            <w:proofErr w:type="spellStart"/>
            <w:r w:rsidRPr="008E49C9">
              <w:t>xlsx</w:t>
            </w:r>
            <w:proofErr w:type="spellEnd"/>
            <w:r w:rsidRPr="008E49C9">
              <w:t>., *</w:t>
            </w:r>
            <w:proofErr w:type="spellStart"/>
            <w:r w:rsidRPr="008E49C9">
              <w:t>ppt</w:t>
            </w:r>
            <w:proofErr w:type="spellEnd"/>
            <w:r w:rsidRPr="008E49C9">
              <w:t>., и т.д. в отсканированном виде в формате *</w:t>
            </w:r>
            <w:proofErr w:type="spellStart"/>
            <w:r w:rsidRPr="008E49C9">
              <w:t>pdf</w:t>
            </w:r>
            <w:proofErr w:type="spellEnd"/>
            <w:r w:rsidRPr="008E49C9">
              <w:t>.,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51EC4B1F" w14:textId="77777777" w:rsidR="006671EA" w:rsidRPr="00EC45B9" w:rsidRDefault="006671EA" w:rsidP="00CA75AF">
            <w:pPr>
              <w:pStyle w:val="a5"/>
              <w:ind w:left="0" w:firstLine="387"/>
              <w:jc w:val="both"/>
            </w:pPr>
            <w:r w:rsidRPr="008E49C9">
              <w:t>5. Каждый отдельный документ</w:t>
            </w:r>
            <w:r w:rsidRPr="00EC45B9">
              <w:t xml:space="preserve">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w:t>
            </w:r>
            <w:r>
              <w:t xml:space="preserve">открытой </w:t>
            </w:r>
            <w:proofErr w:type="spellStart"/>
            <w:r>
              <w:t>предквалификации</w:t>
            </w:r>
            <w:proofErr w:type="spellEnd"/>
            <w:r w:rsidRPr="00EC45B9">
              <w:t xml:space="preserve"> от 0101201</w:t>
            </w:r>
            <w:r>
              <w:t>8</w:t>
            </w:r>
            <w:r w:rsidRPr="00EC45B9">
              <w:t>.pdf);</w:t>
            </w:r>
          </w:p>
          <w:p w14:paraId="710ACF7B" w14:textId="77777777" w:rsidR="006671EA" w:rsidRPr="00EC45B9" w:rsidRDefault="006671EA" w:rsidP="00CA75AF">
            <w:pPr>
              <w:pStyle w:val="a5"/>
              <w:ind w:left="0" w:firstLine="387"/>
              <w:jc w:val="both"/>
            </w:pPr>
            <w:r w:rsidRPr="00EC45B9">
              <w:t xml:space="preserve">6. </w:t>
            </w:r>
            <w:r w:rsidRPr="006F2E7F">
              <w:t>Каждый файл Заявки подписывается Участником или уполномоченным представителем Участника, если</w:t>
            </w:r>
            <w:r w:rsidRPr="00EC45B9">
              <w:t xml:space="preserve"> </w:t>
            </w:r>
            <w:r>
              <w:t>Участник</w:t>
            </w:r>
            <w:r w:rsidRPr="00EC45B9">
              <w:t xml:space="preserve">ом является физическое лицо или индивидуальный предприниматель, либо подписывается уполномоченным представителем </w:t>
            </w:r>
            <w:r>
              <w:t>Участник</w:t>
            </w:r>
            <w:r w:rsidRPr="00EC45B9">
              <w:t xml:space="preserve">а в соответствии с законодательством Российской Федерации, требованиями Документации о </w:t>
            </w:r>
            <w:r>
              <w:t xml:space="preserve">открытой </w:t>
            </w:r>
            <w:proofErr w:type="spellStart"/>
            <w:r>
              <w:t>предквалификации</w:t>
            </w:r>
            <w:proofErr w:type="spellEnd"/>
            <w:r w:rsidRPr="00EC45B9">
              <w:t>.</w:t>
            </w:r>
          </w:p>
          <w:p w14:paraId="46C69F1D" w14:textId="77777777" w:rsidR="006671EA" w:rsidRPr="00EC45B9" w:rsidRDefault="006671EA" w:rsidP="00CA75AF">
            <w:pPr>
              <w:pStyle w:val="a5"/>
              <w:ind w:left="0" w:firstLine="387"/>
              <w:jc w:val="both"/>
            </w:pPr>
            <w:r w:rsidRPr="00EC45B9">
              <w:rPr>
                <w:bCs/>
              </w:rPr>
              <w:t xml:space="preserve">7. Все сведения и документы, включенные </w:t>
            </w:r>
            <w:r>
              <w:rPr>
                <w:bCs/>
              </w:rPr>
              <w:t>Участник</w:t>
            </w:r>
            <w:r w:rsidRPr="00EC45B9">
              <w:rPr>
                <w:bCs/>
              </w:rPr>
              <w:t xml:space="preserve">ом в состав Заявки, должны быть поданы от имени </w:t>
            </w:r>
            <w:r>
              <w:rPr>
                <w:bCs/>
              </w:rPr>
              <w:t>Участник</w:t>
            </w:r>
            <w:r w:rsidRPr="00EC45B9">
              <w:rPr>
                <w:bCs/>
              </w:rPr>
              <w:t>а, а также быть подлинными и достоверными</w:t>
            </w:r>
            <w:r w:rsidRPr="00EC45B9">
              <w:t>.</w:t>
            </w:r>
            <w:r w:rsidRPr="00EC45B9">
              <w:rPr>
                <w:sz w:val="26"/>
                <w:szCs w:val="26"/>
              </w:rPr>
              <w:t xml:space="preserve"> </w:t>
            </w:r>
            <w:r w:rsidRPr="00EC45B9">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w:t>
            </w:r>
            <w:r>
              <w:t>закупках</w:t>
            </w:r>
            <w:r w:rsidRPr="00EC45B9">
              <w:t xml:space="preserve"> и настоящей Документации.</w:t>
            </w:r>
          </w:p>
          <w:p w14:paraId="4CD2F812" w14:textId="77777777" w:rsidR="006671EA" w:rsidRPr="00EC45B9" w:rsidRDefault="006671EA" w:rsidP="00CA75AF">
            <w:pPr>
              <w:pStyle w:val="rvps9"/>
              <w:ind w:firstLine="567"/>
            </w:pPr>
            <w:r w:rsidRPr="00EC45B9">
              <w:tab/>
              <w:t xml:space="preserve">Участник несет все расходы, связанные с участием в </w:t>
            </w:r>
            <w:r>
              <w:t xml:space="preserve">открытой </w:t>
            </w:r>
            <w:proofErr w:type="spellStart"/>
            <w:r>
              <w:t>предквалификации</w:t>
            </w:r>
            <w:proofErr w:type="spellEnd"/>
            <w:r w:rsidRPr="00EC45B9">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t xml:space="preserve">открытой </w:t>
            </w:r>
            <w:proofErr w:type="spellStart"/>
            <w:r>
              <w:t>предквалификации</w:t>
            </w:r>
            <w:proofErr w:type="spellEnd"/>
            <w:r w:rsidRPr="00EC45B9">
              <w:t>, а также оснований его завершения, если иное не предусмотрено законодательством Российской Федерации.</w:t>
            </w:r>
          </w:p>
          <w:p w14:paraId="5483B0E4" w14:textId="77777777" w:rsidR="006671EA" w:rsidRPr="00EC45B9" w:rsidRDefault="006671EA" w:rsidP="00CA75AF">
            <w:pPr>
              <w:pStyle w:val="rvps9"/>
              <w:ind w:firstLine="567"/>
              <w:rPr>
                <w:b/>
              </w:rPr>
            </w:pPr>
            <w:r w:rsidRPr="00EC45B9">
              <w:t>Участник не вправе требовать возмещения убытков, пон</w:t>
            </w:r>
            <w:r>
              <w:t>есенных им в ходе подготовки к о</w:t>
            </w:r>
            <w:r w:rsidRPr="00EC45B9">
              <w:t>ткрыто</w:t>
            </w:r>
            <w:r>
              <w:t>й</w:t>
            </w:r>
            <w:r w:rsidRPr="00EC45B9">
              <w:t xml:space="preserve"> </w:t>
            </w:r>
            <w:proofErr w:type="spellStart"/>
            <w:r>
              <w:t>предквалификации</w:t>
            </w:r>
            <w:proofErr w:type="spellEnd"/>
            <w:r w:rsidRPr="00EC45B9">
              <w:t xml:space="preserve"> и проведения </w:t>
            </w:r>
            <w:r>
              <w:t xml:space="preserve">открытой </w:t>
            </w:r>
            <w:proofErr w:type="spellStart"/>
            <w:r>
              <w:t>предквалификации</w:t>
            </w:r>
            <w:proofErr w:type="spellEnd"/>
            <w:r w:rsidRPr="00EC45B9">
              <w:t>, если иное не предусмотрено законодательством Российской Федерации.</w:t>
            </w:r>
          </w:p>
        </w:tc>
      </w:tr>
      <w:tr w:rsidR="006671EA" w:rsidRPr="00EC45B9" w14:paraId="593AC5ED" w14:textId="77777777" w:rsidTr="00CA75AF">
        <w:tc>
          <w:tcPr>
            <w:tcW w:w="568" w:type="dxa"/>
            <w:tcBorders>
              <w:top w:val="single" w:sz="4" w:space="0" w:color="auto"/>
              <w:left w:val="single" w:sz="4" w:space="0" w:color="auto"/>
              <w:bottom w:val="single" w:sz="4" w:space="0" w:color="auto"/>
              <w:right w:val="single" w:sz="4" w:space="0" w:color="auto"/>
            </w:tcBorders>
          </w:tcPr>
          <w:p w14:paraId="5ADA4DC6" w14:textId="77777777" w:rsidR="006671EA" w:rsidRPr="00EC45B9" w:rsidRDefault="006671EA" w:rsidP="00CA75AF">
            <w:pPr>
              <w:pStyle w:val="a5"/>
              <w:numPr>
                <w:ilvl w:val="0"/>
                <w:numId w:val="2"/>
              </w:numPr>
              <w:ind w:left="0" w:firstLine="0"/>
            </w:pPr>
            <w:bookmarkStart w:id="56" w:name="_Ref461531999"/>
          </w:p>
        </w:tc>
        <w:bookmarkEnd w:id="56"/>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68B5C" w14:textId="77777777" w:rsidR="006671EA" w:rsidRPr="00C55AFE" w:rsidRDefault="006671EA" w:rsidP="00CA75AF">
            <w:pPr>
              <w:rPr>
                <w:b/>
              </w:rPr>
            </w:pPr>
            <w:r w:rsidRPr="00C55AFE">
              <w:rPr>
                <w:b/>
              </w:rPr>
              <w:t xml:space="preserve">Порядок рассмотрения Заявок </w:t>
            </w:r>
          </w:p>
        </w:tc>
        <w:tc>
          <w:tcPr>
            <w:tcW w:w="7582" w:type="dxa"/>
            <w:tcBorders>
              <w:top w:val="single" w:sz="4" w:space="0" w:color="auto"/>
              <w:left w:val="single" w:sz="4" w:space="0" w:color="auto"/>
              <w:bottom w:val="single" w:sz="4" w:space="0" w:color="auto"/>
              <w:right w:val="single" w:sz="4" w:space="0" w:color="auto"/>
            </w:tcBorders>
          </w:tcPr>
          <w:p w14:paraId="3E7D0783" w14:textId="60365F6F" w:rsidR="006671EA" w:rsidRPr="006F2E7F" w:rsidRDefault="000C53DB" w:rsidP="00CA75AF">
            <w:pPr>
              <w:ind w:firstLine="486"/>
              <w:jc w:val="both"/>
            </w:pPr>
            <w:r>
              <w:t>К</w:t>
            </w:r>
            <w:r w:rsidR="006671EA" w:rsidRPr="006F2E7F">
              <w:t>омиссия в срок, указанный в Документации</w:t>
            </w:r>
            <w:r w:rsidR="006671EA">
              <w:t xml:space="preserve"> об о</w:t>
            </w:r>
            <w:r w:rsidR="006671EA" w:rsidRPr="006F2E7F">
              <w:t xml:space="preserve">ткрытой </w:t>
            </w:r>
            <w:proofErr w:type="spellStart"/>
            <w:r w:rsidR="006671EA" w:rsidRPr="006F2E7F">
              <w:t>предквалификации</w:t>
            </w:r>
            <w:proofErr w:type="spellEnd"/>
            <w:r w:rsidR="006671EA" w:rsidRPr="006F2E7F">
              <w:t xml:space="preserve"> осуществляет рассмотрение Заявок Участников на предмет их соответствия требованиям настоящей Документации о </w:t>
            </w:r>
            <w:r w:rsidR="006671EA" w:rsidRPr="006F2E7F">
              <w:lastRenderedPageBreak/>
              <w:t>проведении</w:t>
            </w:r>
            <w:r w:rsidR="006671EA">
              <w:t xml:space="preserve"> о</w:t>
            </w:r>
            <w:r w:rsidR="006671EA" w:rsidRPr="006F2E7F">
              <w:t xml:space="preserve">ткрытой </w:t>
            </w:r>
            <w:proofErr w:type="spellStart"/>
            <w:r w:rsidR="006671EA" w:rsidRPr="006F2E7F">
              <w:t>предквалификации</w:t>
            </w:r>
            <w:proofErr w:type="spellEnd"/>
            <w:r w:rsidR="006671EA" w:rsidRPr="006F2E7F">
              <w:t xml:space="preserve">, и принимает решение о допуске, отказе в допуске (отклонении заявки) к участию по основаниям, предусмотренным Документацией </w:t>
            </w:r>
            <w:r w:rsidR="006671EA">
              <w:t>о проведении о</w:t>
            </w:r>
            <w:r w:rsidR="006671EA" w:rsidRPr="006F2E7F">
              <w:t xml:space="preserve">ткрытой </w:t>
            </w:r>
            <w:proofErr w:type="spellStart"/>
            <w:r w:rsidR="006671EA" w:rsidRPr="006F2E7F">
              <w:t>предквалификации</w:t>
            </w:r>
            <w:proofErr w:type="spellEnd"/>
            <w:r w:rsidR="006671EA" w:rsidRPr="006F2E7F">
              <w:t>.</w:t>
            </w:r>
          </w:p>
          <w:p w14:paraId="5D96042E" w14:textId="18C54E22" w:rsidR="006671EA" w:rsidRPr="006F2E7F" w:rsidRDefault="006671EA" w:rsidP="00CA75AF">
            <w:pPr>
              <w:ind w:firstLine="486"/>
              <w:jc w:val="both"/>
            </w:pPr>
            <w:r w:rsidRPr="006F2E7F">
              <w:t xml:space="preserve">Заявка и Участник признаются </w:t>
            </w:r>
            <w:r w:rsidR="000C53DB">
              <w:t>К</w:t>
            </w:r>
            <w:r w:rsidRPr="006F2E7F">
              <w:t>омиссией соответствующими, если Заявка и Участник соответствуют всем требованиям, установленным Документаци</w:t>
            </w:r>
            <w:r>
              <w:t>ей о проведении о</w:t>
            </w:r>
            <w:r w:rsidRPr="006F2E7F">
              <w:t xml:space="preserve">ткрытой </w:t>
            </w:r>
            <w:proofErr w:type="spellStart"/>
            <w:r w:rsidRPr="006F2E7F">
              <w:t>предквалификации</w:t>
            </w:r>
            <w:proofErr w:type="spellEnd"/>
            <w:r w:rsidRPr="006F2E7F">
              <w:t>.</w:t>
            </w:r>
          </w:p>
          <w:p w14:paraId="5F2B3F83" w14:textId="77777777" w:rsidR="006671EA" w:rsidRPr="006F2E7F" w:rsidRDefault="006671EA" w:rsidP="00CA75AF">
            <w:pPr>
              <w:ind w:firstLine="486"/>
              <w:jc w:val="both"/>
            </w:pPr>
            <w:r w:rsidRPr="006F2E7F">
              <w:t>Заявка и Участник признаются несоответствующими, если Заявка, в том числе указанные в ней сведения и (или) Участник не соответствуют требованиям, установлен</w:t>
            </w:r>
            <w:r>
              <w:t>ным Документацией о проведении о</w:t>
            </w:r>
            <w:r w:rsidRPr="006F2E7F">
              <w:t xml:space="preserve">ткрытой </w:t>
            </w:r>
            <w:proofErr w:type="spellStart"/>
            <w:r w:rsidRPr="006F2E7F">
              <w:t>предквалификации</w:t>
            </w:r>
            <w:proofErr w:type="spellEnd"/>
            <w:r w:rsidRPr="006F2E7F">
              <w:t>, и отклоняются от требований, установлен</w:t>
            </w:r>
            <w:r>
              <w:t>ных Документацией о проведении о</w:t>
            </w:r>
            <w:r w:rsidRPr="006F2E7F">
              <w:t xml:space="preserve">ткрытой </w:t>
            </w:r>
            <w:proofErr w:type="spellStart"/>
            <w:r w:rsidRPr="006F2E7F">
              <w:t>предквалификации</w:t>
            </w:r>
            <w:proofErr w:type="spellEnd"/>
            <w:r w:rsidRPr="006F2E7F">
              <w:t>, в сторону ухудшения.</w:t>
            </w:r>
          </w:p>
          <w:p w14:paraId="19306686" w14:textId="0FB2DFEF" w:rsidR="006671EA" w:rsidRPr="006F2E7F" w:rsidRDefault="000C53DB" w:rsidP="00CA75AF">
            <w:pPr>
              <w:ind w:firstLine="486"/>
              <w:jc w:val="both"/>
            </w:pPr>
            <w:r>
              <w:t>К</w:t>
            </w:r>
            <w:r w:rsidR="006671EA" w:rsidRPr="006F2E7F">
              <w:t>омиссия по итогам рассмотрения Заявок принимает в отношении каждого Участника решение, которое заносится в протокол рассмотрения Заявок:</w:t>
            </w:r>
          </w:p>
          <w:p w14:paraId="70D9E5AA" w14:textId="77777777" w:rsidR="006671EA" w:rsidRPr="006F2E7F" w:rsidRDefault="006671EA" w:rsidP="00CA75AF">
            <w:pPr>
              <w:ind w:firstLine="486"/>
              <w:jc w:val="both"/>
            </w:pPr>
            <w:r w:rsidRPr="006F2E7F">
              <w:t xml:space="preserve"> - о внесении сведений об Участнике в Реестр потенциальных участников, если Заявка и Участник признаны Закупочной комиссией соответствующими требова</w:t>
            </w:r>
            <w:r>
              <w:t>ниям Документации о проведении о</w:t>
            </w:r>
            <w:r w:rsidRPr="006F2E7F">
              <w:t xml:space="preserve">ткрытой </w:t>
            </w:r>
            <w:proofErr w:type="spellStart"/>
            <w:r w:rsidRPr="006F2E7F">
              <w:t>предквалификации</w:t>
            </w:r>
            <w:proofErr w:type="spellEnd"/>
            <w:r w:rsidRPr="006F2E7F">
              <w:t>.</w:t>
            </w:r>
          </w:p>
          <w:p w14:paraId="724C936E" w14:textId="77777777" w:rsidR="006671EA" w:rsidRPr="006F2E7F" w:rsidRDefault="006671EA" w:rsidP="00CA75AF">
            <w:pPr>
              <w:ind w:firstLine="486"/>
              <w:jc w:val="both"/>
            </w:pPr>
            <w:r w:rsidRPr="006F2E7F">
              <w:t xml:space="preserve"> - об отказе во внесении сведений об Участнике в Реестр потенциальных участников, если Заявка и Участник признаны Закупочной комиссией несоответствующими требова</w:t>
            </w:r>
            <w:r>
              <w:t>ниям Документации о проведении о</w:t>
            </w:r>
            <w:r w:rsidRPr="006F2E7F">
              <w:t xml:space="preserve">ткрытой </w:t>
            </w:r>
            <w:proofErr w:type="spellStart"/>
            <w:r w:rsidRPr="006F2E7F">
              <w:t>предквалификации</w:t>
            </w:r>
            <w:proofErr w:type="spellEnd"/>
            <w:r w:rsidRPr="006F2E7F">
              <w:t>.</w:t>
            </w:r>
          </w:p>
          <w:p w14:paraId="7EC0D9B8" w14:textId="43CD6F91" w:rsidR="006671EA" w:rsidRPr="00EC45B9" w:rsidRDefault="006671EA" w:rsidP="00CA75AF">
            <w:pPr>
              <w:ind w:firstLine="486"/>
              <w:jc w:val="both"/>
            </w:pPr>
            <w:r w:rsidRPr="00EC45B9">
              <w:t xml:space="preserve">По результатам рассмотрения Заявок </w:t>
            </w:r>
            <w:r w:rsidR="000C53DB">
              <w:t>К</w:t>
            </w:r>
            <w:r w:rsidRPr="00EC45B9">
              <w:t xml:space="preserve">омиссия </w:t>
            </w:r>
            <w:r>
              <w:t>вправе отказать во включении Участника в Реестр потенциальных участников</w:t>
            </w:r>
            <w:r w:rsidRPr="00EC45B9">
              <w:t xml:space="preserve"> в том числе, в следующих случаях:</w:t>
            </w:r>
          </w:p>
          <w:p w14:paraId="476D644D" w14:textId="77777777" w:rsidR="006671EA" w:rsidRPr="006F2E7F" w:rsidRDefault="006671EA" w:rsidP="00CA75AF">
            <w:pPr>
              <w:ind w:firstLine="486"/>
              <w:jc w:val="both"/>
            </w:pPr>
            <w:r w:rsidRPr="006F2E7F">
              <w:t>а)</w:t>
            </w:r>
            <w:r w:rsidRPr="006F2E7F">
              <w:tab/>
            </w:r>
            <w:r>
              <w:t xml:space="preserve"> </w:t>
            </w:r>
            <w:r w:rsidRPr="006F2E7F">
              <w:t xml:space="preserve">несоответствия Участника требованиям, установленным пунктом </w:t>
            </w:r>
            <w:r>
              <w:fldChar w:fldCharType="begin"/>
            </w:r>
            <w:r>
              <w:instrText xml:space="preserve"> REF _Ref478996812 \r \h </w:instrText>
            </w:r>
            <w:r>
              <w:fldChar w:fldCharType="separate"/>
            </w:r>
            <w:r>
              <w:t>13</w:t>
            </w:r>
            <w:r>
              <w:fldChar w:fldCharType="end"/>
            </w:r>
            <w:r w:rsidRPr="006F2E7F">
              <w:t xml:space="preserve"> </w:t>
            </w:r>
            <w:hyperlink w:anchor="_РАЗДЕЛ_II._СВЕДЕНИЯ" w:history="1">
              <w:r w:rsidRPr="006F2E7F">
                <w:rPr>
                  <w:rStyle w:val="a4"/>
                </w:rPr>
                <w:t>раздела I</w:t>
              </w:r>
              <w:r w:rsidRPr="006F2E7F">
                <w:rPr>
                  <w:rStyle w:val="a4"/>
                  <w:lang w:val="en-US"/>
                </w:rPr>
                <w:t>I</w:t>
              </w:r>
              <w:r w:rsidRPr="006F2E7F">
                <w:rPr>
                  <w:rStyle w:val="a4"/>
                </w:rPr>
                <w:t>I «Информационная карта»</w:t>
              </w:r>
            </w:hyperlink>
            <w:r w:rsidRPr="006F2E7F">
              <w:t xml:space="preserve"> Документации;</w:t>
            </w:r>
            <w:r>
              <w:t xml:space="preserve"> </w:t>
            </w:r>
          </w:p>
          <w:p w14:paraId="4AADAC92" w14:textId="77777777" w:rsidR="006671EA" w:rsidRPr="006F2E7F" w:rsidRDefault="006671EA" w:rsidP="00CA75AF">
            <w:pPr>
              <w:ind w:firstLine="486"/>
              <w:jc w:val="both"/>
            </w:pPr>
            <w:r w:rsidRPr="006F2E7F">
              <w:t>б)</w:t>
            </w:r>
            <w:r w:rsidRPr="006F2E7F">
              <w:tab/>
            </w:r>
            <w:r>
              <w:t xml:space="preserve"> </w:t>
            </w:r>
            <w:r w:rsidRPr="006F2E7F">
              <w:t>непредставления требуемых согласно настоящей Документации документов либо наличия в таких документах недостоверных сведений о Участнике или о предлагаемых товарах, работах, услугах;</w:t>
            </w:r>
          </w:p>
          <w:p w14:paraId="03C24BA3" w14:textId="77777777" w:rsidR="006671EA" w:rsidRPr="006F2E7F" w:rsidRDefault="006671EA" w:rsidP="00CA75AF">
            <w:pPr>
              <w:ind w:firstLine="486"/>
              <w:jc w:val="both"/>
            </w:pPr>
            <w:r w:rsidRPr="006F2E7F">
              <w:t>в) обнаружены противоречия в представленной Заявке, искажения информации, представлены заведомо недостоверные сведения;</w:t>
            </w:r>
          </w:p>
          <w:p w14:paraId="4FDC6396" w14:textId="1F0B4239" w:rsidR="006671EA" w:rsidRPr="00491715" w:rsidRDefault="006671EA" w:rsidP="00CA75AF">
            <w:pPr>
              <w:ind w:left="528"/>
              <w:jc w:val="both"/>
              <w:rPr>
                <w:b/>
              </w:rPr>
            </w:pPr>
            <w:r>
              <w:t>г</w:t>
            </w:r>
            <w:r w:rsidR="00B75D16">
              <w:t>) с</w:t>
            </w:r>
            <w:r w:rsidRPr="007D224E">
              <w:t>умма баллов по результатам оценки Заявок Участника</w:t>
            </w:r>
            <w:r>
              <w:t xml:space="preserve"> менее чем указанна</w:t>
            </w:r>
            <w:r w:rsidR="00FB51AE">
              <w:t>я</w:t>
            </w:r>
            <w:r>
              <w:t xml:space="preserve"> в пунктах </w:t>
            </w:r>
            <w:r>
              <w:fldChar w:fldCharType="begin"/>
            </w:r>
            <w:r>
              <w:instrText xml:space="preserve"> REF _Ref44009130 \r \h </w:instrText>
            </w:r>
            <w:r>
              <w:fldChar w:fldCharType="separate"/>
            </w:r>
            <w:r>
              <w:t>14</w:t>
            </w:r>
            <w:r>
              <w:fldChar w:fldCharType="end"/>
            </w:r>
            <w:r>
              <w:t xml:space="preserve">, </w:t>
            </w:r>
            <w:r>
              <w:fldChar w:fldCharType="begin"/>
            </w:r>
            <w:r>
              <w:instrText xml:space="preserve"> REF _Ref44008149 \r \h </w:instrText>
            </w:r>
            <w:r>
              <w:fldChar w:fldCharType="separate"/>
            </w:r>
            <w:r>
              <w:t>15</w:t>
            </w:r>
            <w:r>
              <w:fldChar w:fldCharType="end"/>
            </w:r>
            <w:r>
              <w:t xml:space="preserve"> </w:t>
            </w:r>
            <w:hyperlink w:anchor="_РАЗДЕЛ_II._СВЕДЕНИЯ" w:history="1">
              <w:r w:rsidRPr="007D224E">
                <w:rPr>
                  <w:rStyle w:val="a4"/>
                </w:rPr>
                <w:t>раздела I</w:t>
              </w:r>
              <w:r w:rsidRPr="007D224E">
                <w:rPr>
                  <w:rStyle w:val="a4"/>
                  <w:lang w:val="en-US"/>
                </w:rPr>
                <w:t>I</w:t>
              </w:r>
              <w:r w:rsidRPr="007D224E">
                <w:rPr>
                  <w:rStyle w:val="a4"/>
                </w:rPr>
                <w:t>I «Информационная карта»</w:t>
              </w:r>
            </w:hyperlink>
            <w:r>
              <w:t xml:space="preserve"> Документации. </w:t>
            </w:r>
          </w:p>
          <w:p w14:paraId="54E5543F" w14:textId="1FDB6FD9" w:rsidR="006671EA" w:rsidRPr="006F2E7F" w:rsidRDefault="000C53DB" w:rsidP="000C53DB">
            <w:pPr>
              <w:jc w:val="both"/>
            </w:pPr>
            <w:r>
              <w:t>К</w:t>
            </w:r>
            <w:r w:rsidR="006671EA" w:rsidRPr="006F2E7F">
              <w:t>омиссия при рассмотрении Заявок указывает в протоколе рассмотрения заявок следующие сведения:</w:t>
            </w:r>
          </w:p>
          <w:p w14:paraId="7CDDDE28" w14:textId="77777777" w:rsidR="006671EA" w:rsidRPr="006F2E7F" w:rsidRDefault="006671EA" w:rsidP="00CA75AF">
            <w:pPr>
              <w:ind w:firstLine="486"/>
              <w:jc w:val="both"/>
            </w:pPr>
            <w:r w:rsidRPr="006F2E7F">
              <w:t>- дата подписания протокола;</w:t>
            </w:r>
          </w:p>
          <w:p w14:paraId="66A0AC99" w14:textId="77777777" w:rsidR="006671EA" w:rsidRPr="006F2E7F" w:rsidRDefault="006671EA" w:rsidP="00CA75AF">
            <w:pPr>
              <w:ind w:firstLine="486"/>
              <w:jc w:val="both"/>
            </w:pPr>
            <w:r w:rsidRPr="006F2E7F">
              <w:t>- количество поданных Заявок, дата и время регистрации каждой Заявки;</w:t>
            </w:r>
          </w:p>
          <w:p w14:paraId="3D0A6464" w14:textId="5157A1DD" w:rsidR="006671EA" w:rsidRPr="006F2E7F" w:rsidRDefault="006671EA" w:rsidP="00CA75AF">
            <w:pPr>
              <w:ind w:firstLine="486"/>
              <w:jc w:val="both"/>
            </w:pPr>
            <w:r w:rsidRPr="006F2E7F">
              <w:t>- результаты ра</w:t>
            </w:r>
            <w:r>
              <w:t xml:space="preserve">ссмотрения </w:t>
            </w:r>
            <w:r w:rsidR="00FB51AE">
              <w:t>З</w:t>
            </w:r>
            <w:r>
              <w:t>аявок на участие в о</w:t>
            </w:r>
            <w:r w:rsidRPr="006F2E7F">
              <w:t xml:space="preserve">ткрытой </w:t>
            </w:r>
            <w:proofErr w:type="spellStart"/>
            <w:r w:rsidRPr="006F2E7F">
              <w:t>предквалификации</w:t>
            </w:r>
            <w:proofErr w:type="spellEnd"/>
            <w:r w:rsidRPr="006F2E7F">
              <w:t xml:space="preserve"> с указанием, в том числе количества</w:t>
            </w:r>
            <w:r w:rsidR="00FB51AE">
              <w:t xml:space="preserve"> отклонённых З</w:t>
            </w:r>
            <w:r w:rsidRPr="006F2E7F">
              <w:t>аявок и основания отклонения каждой из них с указанием полож</w:t>
            </w:r>
            <w:r>
              <w:t>ений Документации о проведении о</w:t>
            </w:r>
            <w:r w:rsidRPr="006F2E7F">
              <w:t xml:space="preserve">ткрытой </w:t>
            </w:r>
            <w:proofErr w:type="spellStart"/>
            <w:r w:rsidRPr="006F2E7F">
              <w:t>предквалификации</w:t>
            </w:r>
            <w:proofErr w:type="spellEnd"/>
            <w:r w:rsidRPr="006F2E7F">
              <w:t>, которым не соответствует отклонённая заявка;</w:t>
            </w:r>
          </w:p>
          <w:p w14:paraId="52BA1F01" w14:textId="01293BC4" w:rsidR="006671EA" w:rsidRPr="006F2E7F" w:rsidRDefault="006671EA" w:rsidP="00CA75AF">
            <w:pPr>
              <w:ind w:firstLine="486"/>
              <w:jc w:val="both"/>
            </w:pPr>
            <w:r w:rsidRPr="006F2E7F">
              <w:t xml:space="preserve">  - иные сведения, которые </w:t>
            </w:r>
            <w:r w:rsidR="000C53DB">
              <w:t>К</w:t>
            </w:r>
            <w:r w:rsidRPr="006F2E7F">
              <w:t xml:space="preserve">омиссия считает нужными объявить и занести </w:t>
            </w:r>
            <w:r>
              <w:t>в протокол рассмотрения заявок.</w:t>
            </w:r>
          </w:p>
          <w:p w14:paraId="49443890" w14:textId="77777777" w:rsidR="006671EA" w:rsidRPr="00EC45B9" w:rsidRDefault="006671EA" w:rsidP="00CA75AF">
            <w:pPr>
              <w:ind w:firstLine="486"/>
              <w:jc w:val="both"/>
            </w:pPr>
            <w:r>
              <w:lastRenderedPageBreak/>
              <w:t>Заказчик</w:t>
            </w:r>
            <w:r w:rsidRPr="00385EED">
              <w:t xml:space="preserve"> на любом этапе проведения </w:t>
            </w:r>
            <w:r>
              <w:t xml:space="preserve">открытой </w:t>
            </w:r>
            <w:proofErr w:type="spellStart"/>
            <w:r>
              <w:t>предквалификации</w:t>
            </w:r>
            <w:proofErr w:type="spellEnd"/>
            <w:r>
              <w:t xml:space="preserve"> вправе отстранить Участника</w:t>
            </w:r>
            <w:r w:rsidRPr="00385EED">
              <w:t xml:space="preserve">, если обнаружит, что </w:t>
            </w:r>
            <w:r>
              <w:t xml:space="preserve">им представлены </w:t>
            </w:r>
            <w:r w:rsidRPr="00385EED">
              <w:t>заведомо ложные (</w:t>
            </w:r>
            <w:r>
              <w:t>либо</w:t>
            </w:r>
            <w:r w:rsidRPr="00385EED">
              <w:t xml:space="preserve"> неполные, </w:t>
            </w:r>
            <w:r>
              <w:t xml:space="preserve">недостоверные, </w:t>
            </w:r>
            <w:r w:rsidRPr="00385EED">
              <w:t>противоречивые) сведения</w:t>
            </w:r>
            <w:r>
              <w:t xml:space="preserve"> о соответствии Участника </w:t>
            </w:r>
            <w:r w:rsidRPr="00700E32">
              <w:t xml:space="preserve">требованиям, установленным в Положении </w:t>
            </w:r>
            <w:r>
              <w:t>о закупках и/или Д</w:t>
            </w:r>
            <w:r w:rsidRPr="00700E32">
              <w:t>окументации</w:t>
            </w:r>
            <w:r>
              <w:t xml:space="preserve">, либо </w:t>
            </w:r>
            <w:r w:rsidRPr="00385EED">
              <w:t>заведомо ложные (</w:t>
            </w:r>
            <w:r>
              <w:t>либо</w:t>
            </w:r>
            <w:r w:rsidRPr="00385EED">
              <w:t xml:space="preserve"> неполные, </w:t>
            </w:r>
            <w:r>
              <w:t xml:space="preserve">недостоверные, </w:t>
            </w:r>
            <w:r w:rsidRPr="00385EED">
              <w:t>противоречивые) сведения</w:t>
            </w:r>
            <w:r>
              <w:t xml:space="preserve"> о соответствии </w:t>
            </w:r>
            <w:r w:rsidRPr="00700E32">
              <w:t xml:space="preserve">заявки на участие в </w:t>
            </w:r>
            <w:r>
              <w:t xml:space="preserve">открытой </w:t>
            </w:r>
            <w:proofErr w:type="spellStart"/>
            <w:r>
              <w:t>предквалификации</w:t>
            </w:r>
            <w:proofErr w:type="spellEnd"/>
            <w:r w:rsidRPr="00700E32">
              <w:t xml:space="preserve"> требованиям </w:t>
            </w:r>
            <w:r>
              <w:t>настоящей Д</w:t>
            </w:r>
            <w:r w:rsidRPr="00700E32">
              <w:t>окументации</w:t>
            </w:r>
            <w:r>
              <w:t>.</w:t>
            </w:r>
          </w:p>
        </w:tc>
      </w:tr>
    </w:tbl>
    <w:p w14:paraId="3EC7F83A" w14:textId="77777777" w:rsidR="006671EA" w:rsidRPr="00EC45B9" w:rsidRDefault="006671EA" w:rsidP="006671EA">
      <w:pPr>
        <w:rPr>
          <w:sz w:val="2"/>
          <w:szCs w:val="2"/>
        </w:rPr>
      </w:pPr>
      <w:bookmarkStart w:id="57" w:name="_2.4._Критерии_и"/>
      <w:bookmarkEnd w:id="57"/>
    </w:p>
    <w:p w14:paraId="188AAED3" w14:textId="77777777" w:rsidR="006671EA" w:rsidRDefault="006671EA" w:rsidP="006671EA">
      <w:pPr>
        <w:spacing w:after="200" w:line="276" w:lineRule="auto"/>
      </w:pPr>
      <w:bookmarkStart w:id="58" w:name="_2.3._Условия_заключения"/>
      <w:bookmarkEnd w:id="58"/>
      <w:r>
        <w:br w:type="page"/>
      </w:r>
    </w:p>
    <w:p w14:paraId="1B61A1C2" w14:textId="77777777" w:rsidR="006671EA" w:rsidRDefault="006671EA" w:rsidP="006671EA">
      <w:pPr>
        <w:jc w:val="both"/>
      </w:pPr>
    </w:p>
    <w:p w14:paraId="0B873F6F" w14:textId="77777777" w:rsidR="006671EA" w:rsidRDefault="006671EA" w:rsidP="006671EA">
      <w:pPr>
        <w:pStyle w:val="20"/>
        <w:keepLines w:val="0"/>
        <w:spacing w:before="0"/>
        <w:jc w:val="both"/>
        <w:rPr>
          <w:rFonts w:ascii="Times New Roman" w:eastAsia="MS Mincho" w:hAnsi="Times New Roman"/>
          <w:i/>
          <w:iCs/>
          <w:color w:val="17365D"/>
          <w:szCs w:val="24"/>
          <w:lang w:eastAsia="x-none"/>
        </w:rPr>
      </w:pPr>
      <w:bookmarkStart w:id="59" w:name="_Toc975075"/>
      <w:bookmarkStart w:id="60" w:name="_Toc44011900"/>
      <w:r>
        <w:rPr>
          <w:rFonts w:ascii="Times New Roman" w:eastAsia="MS Mincho" w:hAnsi="Times New Roman"/>
          <w:i/>
          <w:iCs/>
          <w:color w:val="17365D"/>
          <w:szCs w:val="24"/>
          <w:lang w:eastAsia="x-none"/>
        </w:rPr>
        <w:t>Реестр потенциальных участников</w:t>
      </w:r>
      <w:bookmarkEnd w:id="59"/>
      <w:bookmarkEnd w:id="60"/>
    </w:p>
    <w:tbl>
      <w:tblPr>
        <w:tblW w:w="10519" w:type="dxa"/>
        <w:tblInd w:w="-176" w:type="dxa"/>
        <w:tblLayout w:type="fixed"/>
        <w:tblLook w:val="0000" w:firstRow="0" w:lastRow="0" w:firstColumn="0" w:lastColumn="0" w:noHBand="0" w:noVBand="0"/>
      </w:tblPr>
      <w:tblGrid>
        <w:gridCol w:w="597"/>
        <w:gridCol w:w="2438"/>
        <w:gridCol w:w="7484"/>
      </w:tblGrid>
      <w:tr w:rsidR="006671EA" w:rsidRPr="00EC45B9" w14:paraId="09D1D84C" w14:textId="77777777" w:rsidTr="00CA75A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14:paraId="5E994264" w14:textId="77777777" w:rsidR="006671EA" w:rsidRPr="00EC45B9" w:rsidRDefault="006671EA" w:rsidP="00CA75AF">
            <w:r w:rsidRPr="00EC45B9">
              <w:t>№</w:t>
            </w:r>
          </w:p>
          <w:p w14:paraId="3894D197" w14:textId="77777777" w:rsidR="006671EA" w:rsidRPr="00EC45B9" w:rsidRDefault="006671EA" w:rsidP="00CA75AF">
            <w:r w:rsidRPr="00EC45B9">
              <w:t>п/п</w:t>
            </w:r>
          </w:p>
        </w:tc>
        <w:tc>
          <w:tcPr>
            <w:tcW w:w="2438" w:type="dxa"/>
            <w:tcBorders>
              <w:top w:val="single" w:sz="4" w:space="0" w:color="auto"/>
              <w:left w:val="single" w:sz="4" w:space="0" w:color="auto"/>
              <w:bottom w:val="single" w:sz="4" w:space="0" w:color="auto"/>
              <w:right w:val="single" w:sz="4" w:space="0" w:color="auto"/>
            </w:tcBorders>
            <w:shd w:val="clear" w:color="auto" w:fill="E6E6E6"/>
            <w:vAlign w:val="center"/>
          </w:tcPr>
          <w:p w14:paraId="403970D6" w14:textId="77777777" w:rsidR="006671EA" w:rsidRPr="00EC45B9" w:rsidRDefault="006671EA" w:rsidP="00CA75AF">
            <w:r w:rsidRPr="00EC45B9">
              <w:t xml:space="preserve">Наименование п/п </w:t>
            </w:r>
          </w:p>
        </w:tc>
        <w:tc>
          <w:tcPr>
            <w:tcW w:w="7484" w:type="dxa"/>
            <w:tcBorders>
              <w:top w:val="single" w:sz="4" w:space="0" w:color="auto"/>
              <w:left w:val="single" w:sz="4" w:space="0" w:color="auto"/>
              <w:bottom w:val="single" w:sz="4" w:space="0" w:color="auto"/>
              <w:right w:val="single" w:sz="4" w:space="0" w:color="auto"/>
            </w:tcBorders>
            <w:shd w:val="clear" w:color="auto" w:fill="E6E6E6"/>
            <w:vAlign w:val="center"/>
          </w:tcPr>
          <w:p w14:paraId="76AA998E" w14:textId="77777777" w:rsidR="006671EA" w:rsidRPr="00EC45B9" w:rsidRDefault="006671EA" w:rsidP="00CA75AF">
            <w:r w:rsidRPr="00EC45B9">
              <w:t>Содержание</w:t>
            </w:r>
          </w:p>
        </w:tc>
      </w:tr>
      <w:tr w:rsidR="006671EA" w:rsidRPr="00EC45B9" w14:paraId="33A667E3" w14:textId="77777777" w:rsidTr="00CA75AF">
        <w:tc>
          <w:tcPr>
            <w:tcW w:w="597" w:type="dxa"/>
            <w:tcBorders>
              <w:top w:val="single" w:sz="4" w:space="0" w:color="auto"/>
              <w:left w:val="single" w:sz="4" w:space="0" w:color="auto"/>
              <w:bottom w:val="single" w:sz="4" w:space="0" w:color="auto"/>
              <w:right w:val="single" w:sz="4" w:space="0" w:color="auto"/>
            </w:tcBorders>
          </w:tcPr>
          <w:p w14:paraId="52638AE3" w14:textId="77777777" w:rsidR="006671EA" w:rsidRPr="000356DE" w:rsidRDefault="006671EA" w:rsidP="00CA75AF">
            <w:pPr>
              <w:pStyle w:val="rvps1"/>
              <w:numPr>
                <w:ilvl w:val="0"/>
                <w:numId w:val="2"/>
              </w:numPr>
              <w:ind w:left="62" w:hanging="62"/>
              <w:jc w:val="left"/>
            </w:pPr>
            <w:r w:rsidRPr="000356DE">
              <w:t xml:space="preserve">. </w:t>
            </w:r>
          </w:p>
        </w:tc>
        <w:tc>
          <w:tcPr>
            <w:tcW w:w="2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417E8" w14:textId="77777777" w:rsidR="006671EA" w:rsidRPr="00C55AFE" w:rsidRDefault="006671EA" w:rsidP="00CA75AF">
            <w:pPr>
              <w:pStyle w:val="rvps9"/>
              <w:jc w:val="left"/>
              <w:rPr>
                <w:b/>
              </w:rPr>
            </w:pPr>
            <w:r w:rsidRPr="00C55AFE">
              <w:rPr>
                <w:b/>
              </w:rPr>
              <w:t>Порядок ведения Реестра потенциальных участников</w:t>
            </w:r>
          </w:p>
        </w:tc>
        <w:tc>
          <w:tcPr>
            <w:tcW w:w="74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F946" w14:textId="274984CE" w:rsidR="006671EA" w:rsidRPr="000013E8" w:rsidRDefault="00033C5D" w:rsidP="00CA75AF">
            <w:pPr>
              <w:pStyle w:val="a5"/>
              <w:numPr>
                <w:ilvl w:val="0"/>
                <w:numId w:val="9"/>
              </w:numPr>
              <w:ind w:left="152" w:firstLine="415"/>
              <w:jc w:val="both"/>
            </w:pPr>
            <w:r>
              <w:t xml:space="preserve">Сведения </w:t>
            </w:r>
            <w:proofErr w:type="gramStart"/>
            <w:r>
              <w:t xml:space="preserve">об </w:t>
            </w:r>
            <w:r w:rsidR="006671EA" w:rsidRPr="000013E8">
              <w:t>участнике</w:t>
            </w:r>
            <w:proofErr w:type="gramEnd"/>
            <w:r w:rsidR="006671EA" w:rsidRPr="000013E8">
              <w:t xml:space="preserve"> прошед</w:t>
            </w:r>
            <w:r>
              <w:t>шем предварительный квалификацио</w:t>
            </w:r>
            <w:r w:rsidR="006671EA" w:rsidRPr="000013E8">
              <w:t xml:space="preserve">нный отбор, вносятся в Реестр потенциальных участников не позднее 5 (пяти) рабочих дней со дня принятия </w:t>
            </w:r>
            <w:r w:rsidR="00056AF5">
              <w:t>К</w:t>
            </w:r>
            <w:r w:rsidR="006671EA" w:rsidRPr="000013E8">
              <w:t>омиссией такого решения.</w:t>
            </w:r>
          </w:p>
          <w:p w14:paraId="7858ABAC" w14:textId="77777777" w:rsidR="006671EA" w:rsidRPr="000013E8" w:rsidRDefault="006671EA" w:rsidP="00CA75AF">
            <w:pPr>
              <w:pStyle w:val="a5"/>
              <w:numPr>
                <w:ilvl w:val="0"/>
                <w:numId w:val="9"/>
              </w:numPr>
              <w:ind w:left="152" w:firstLine="415"/>
              <w:jc w:val="both"/>
            </w:pPr>
            <w:r w:rsidRPr="000013E8">
              <w:t xml:space="preserve">Выписка из протокола рассмотрения Заявок на включение в Реестр потенциальных участников направляется не позднее 5 (пяти) рабочих дней со дня подписания такого протокола Потенциальному участнику (Потенциальным участникам), решение </w:t>
            </w:r>
            <w:proofErr w:type="gramStart"/>
            <w:r w:rsidRPr="000013E8">
              <w:t>о признании</w:t>
            </w:r>
            <w:proofErr w:type="gramEnd"/>
            <w:r w:rsidRPr="000013E8">
              <w:t xml:space="preserve"> которого (которых) таковым (таковыми) и о внесении сведений о котором (которых) в Реестр потенциальных участников занесено в такой протокол.</w:t>
            </w:r>
          </w:p>
          <w:p w14:paraId="7CBEDCFE" w14:textId="55B95194" w:rsidR="006671EA" w:rsidRPr="000013E8" w:rsidRDefault="006671EA" w:rsidP="00CA75AF">
            <w:pPr>
              <w:pStyle w:val="a5"/>
              <w:numPr>
                <w:ilvl w:val="0"/>
                <w:numId w:val="9"/>
              </w:numPr>
              <w:ind w:left="152" w:firstLine="415"/>
              <w:jc w:val="both"/>
            </w:pPr>
            <w:r w:rsidRPr="000013E8">
              <w:t xml:space="preserve">Сведения о Потенциальном участнике исключаются из Реестра потенциальных участников не позднее дня принятия </w:t>
            </w:r>
            <w:r w:rsidR="00056AF5">
              <w:t>К</w:t>
            </w:r>
            <w:r w:rsidRPr="000013E8">
              <w:t>омиссией решения об исключении Потенциального участника из реестра потенциальных участников.</w:t>
            </w:r>
          </w:p>
          <w:p w14:paraId="4130F1B0" w14:textId="77777777" w:rsidR="006671EA" w:rsidRPr="000013E8" w:rsidRDefault="006671EA" w:rsidP="00CA75AF">
            <w:pPr>
              <w:pStyle w:val="a5"/>
              <w:numPr>
                <w:ilvl w:val="0"/>
                <w:numId w:val="9"/>
              </w:numPr>
              <w:ind w:left="152" w:firstLine="415"/>
              <w:jc w:val="both"/>
            </w:pPr>
            <w:r w:rsidRPr="000013E8">
              <w:t>Выписка из протокола об исключении Потенциальных участников направляется не позднее 5 (пяти) рабочих дней со дня подписания такого протокола Потенциальному участнику (Потенциальным участникам), решение об исключении, которого (которых) из Реестра потенциальных участников занесено в такой протокол.</w:t>
            </w:r>
          </w:p>
          <w:p w14:paraId="0DB4B8B2" w14:textId="184F9870" w:rsidR="006671EA" w:rsidRPr="000013E8" w:rsidRDefault="006671EA" w:rsidP="00CA75AF">
            <w:pPr>
              <w:pStyle w:val="a5"/>
              <w:numPr>
                <w:ilvl w:val="0"/>
                <w:numId w:val="9"/>
              </w:numPr>
              <w:ind w:left="152" w:firstLine="415"/>
              <w:jc w:val="both"/>
            </w:pPr>
            <w:r w:rsidRPr="00DA6E01">
              <w:t>Реестр потенциальных участников размеща</w:t>
            </w:r>
            <w:r w:rsidR="00DA6E01">
              <w:t>е</w:t>
            </w:r>
            <w:r w:rsidRPr="00DA6E01">
              <w:t xml:space="preserve">тся на официальном сайте </w:t>
            </w:r>
            <w:r w:rsidR="00033C5D" w:rsidRPr="00DA6E01">
              <w:t>Заказчика</w:t>
            </w:r>
            <w:r w:rsidR="00DA6E01" w:rsidRPr="00DA6E01">
              <w:t xml:space="preserve"> по</w:t>
            </w:r>
            <w:r w:rsidR="00DA6E01">
              <w:t xml:space="preserve"> адресу </w:t>
            </w:r>
            <w:hyperlink r:id="rId25" w:history="1">
              <w:r w:rsidR="00DA6E01" w:rsidRPr="00DA6E01">
                <w:rPr>
                  <w:color w:val="0000FF"/>
                  <w:u w:val="single"/>
                </w:rPr>
                <w:t>https://www.rtcomm.ru/</w:t>
              </w:r>
            </w:hyperlink>
            <w:r w:rsidR="00DA6E01">
              <w:rPr>
                <w:color w:val="0000FF"/>
                <w:u w:val="single"/>
              </w:rPr>
              <w:t xml:space="preserve"> </w:t>
            </w:r>
            <w:r w:rsidRPr="000013E8">
              <w:t xml:space="preserve">не позднее 3 (трех) рабочих дней с момента его формирования или внесения в него изменений в связи с добавлением или исключением из Реестра потенциальных участников. Возможно размещение информации в Единой информационной системе по решению </w:t>
            </w:r>
            <w:r w:rsidR="00033C5D">
              <w:t>Заказчика</w:t>
            </w:r>
            <w:r w:rsidRPr="000013E8">
              <w:t xml:space="preserve"> при готовности информационно- технической базы.</w:t>
            </w:r>
          </w:p>
          <w:p w14:paraId="691E2A47" w14:textId="0B24E7FF" w:rsidR="006671EA" w:rsidRPr="000013E8" w:rsidRDefault="006671EA" w:rsidP="00CA75AF">
            <w:pPr>
              <w:pStyle w:val="a5"/>
              <w:numPr>
                <w:ilvl w:val="0"/>
                <w:numId w:val="9"/>
              </w:numPr>
              <w:ind w:left="152" w:firstLine="415"/>
              <w:jc w:val="both"/>
            </w:pPr>
            <w:r w:rsidRPr="000013E8">
              <w:t xml:space="preserve">Потенциальные участники в течение срока действия </w:t>
            </w:r>
            <w:r w:rsidR="00033C5D">
              <w:t>Р</w:t>
            </w:r>
            <w:r w:rsidRPr="000013E8">
              <w:t xml:space="preserve">еестра обязаны поддерживать достоверность и актуальность сведений, содержащихся в предоставленной Заявке на внесение в </w:t>
            </w:r>
            <w:r w:rsidR="00033C5D">
              <w:t>Р</w:t>
            </w:r>
            <w:r w:rsidRPr="000013E8">
              <w:t>еестр.</w:t>
            </w:r>
            <w:r>
              <w:t xml:space="preserve"> </w:t>
            </w:r>
            <w:r w:rsidRPr="003D7DB5">
              <w:t>В случае, если Потенциальный участник перестал соответствовать требованиям, установленным в настоящей Документации, то такой участник обязан известить об этом Заказчика путем направления уведомления Заказчику об исключении его из Реестра.</w:t>
            </w:r>
          </w:p>
          <w:p w14:paraId="4548C6AD" w14:textId="7DFA6D08" w:rsidR="006671EA" w:rsidRPr="000013E8" w:rsidRDefault="006671EA" w:rsidP="00CA75AF">
            <w:pPr>
              <w:pStyle w:val="a5"/>
              <w:numPr>
                <w:ilvl w:val="0"/>
                <w:numId w:val="9"/>
              </w:numPr>
              <w:ind w:left="152" w:firstLine="415"/>
              <w:jc w:val="both"/>
            </w:pPr>
            <w:r w:rsidRPr="000013E8">
              <w:t xml:space="preserve">Заказчик вправе в любое время запросить актуальные сведения о Потенциальном участнике, либо организовать проверку с выездом к потенциальному участнику. Потенциальный участник должен предоставить </w:t>
            </w:r>
            <w:r w:rsidR="00033C5D">
              <w:t>Заказчику</w:t>
            </w:r>
            <w:r w:rsidRPr="000013E8">
              <w:t xml:space="preserve"> ответ на данный запрос не позднее 5 (пяти) </w:t>
            </w:r>
            <w:r w:rsidR="00033C5D">
              <w:t>р</w:t>
            </w:r>
            <w:r w:rsidRPr="000013E8">
              <w:t>абочих дней со дня его получения.</w:t>
            </w:r>
          </w:p>
          <w:p w14:paraId="13FAAF5F" w14:textId="064337A0" w:rsidR="006671EA" w:rsidRPr="000013E8" w:rsidRDefault="006671EA" w:rsidP="00CA75AF">
            <w:pPr>
              <w:pStyle w:val="a5"/>
              <w:numPr>
                <w:ilvl w:val="0"/>
                <w:numId w:val="9"/>
              </w:numPr>
              <w:ind w:left="152" w:firstLine="415"/>
              <w:jc w:val="both"/>
            </w:pPr>
            <w:r w:rsidRPr="000013E8">
              <w:t xml:space="preserve">Если </w:t>
            </w:r>
            <w:r>
              <w:t>Заказчик</w:t>
            </w:r>
            <w:r w:rsidRPr="000013E8">
              <w:t xml:space="preserve"> установит недостоверность и неактуальность сведений о Потенциальном участнике, содержащихся в Заявке на включение в реестр, то </w:t>
            </w:r>
            <w:r w:rsidR="008D72B4">
              <w:t>К</w:t>
            </w:r>
            <w:r w:rsidRPr="000013E8">
              <w:t xml:space="preserve">омиссия вправе принять решение об исключении Потенциального участника из </w:t>
            </w:r>
            <w:r w:rsidR="00033C5D">
              <w:t>Р</w:t>
            </w:r>
            <w:r w:rsidRPr="000013E8">
              <w:t>еестра потенциальных участников, которое заносится в протокол об исключении Потенциальных участников.</w:t>
            </w:r>
          </w:p>
          <w:p w14:paraId="13267ECB" w14:textId="4B6CDE5B" w:rsidR="006671EA" w:rsidRPr="000013E8" w:rsidRDefault="006671EA" w:rsidP="00CA75AF">
            <w:pPr>
              <w:pStyle w:val="a5"/>
              <w:numPr>
                <w:ilvl w:val="0"/>
                <w:numId w:val="9"/>
              </w:numPr>
              <w:ind w:left="152" w:firstLine="415"/>
              <w:jc w:val="both"/>
            </w:pPr>
            <w:r w:rsidRPr="000013E8">
              <w:t xml:space="preserve">Потенциальный участник обязан актуализировать данные в соответствии с требованиями </w:t>
            </w:r>
            <w:r w:rsidRPr="00DA6E01">
              <w:t xml:space="preserve">пункта </w:t>
            </w:r>
            <w:r w:rsidRPr="00DA6E01">
              <w:fldChar w:fldCharType="begin"/>
            </w:r>
            <w:r w:rsidRPr="00DA6E01">
              <w:instrText xml:space="preserve"> REF _Ref44009793 \r \h  \* MERGEFORMAT </w:instrText>
            </w:r>
            <w:r w:rsidRPr="00DA6E01">
              <w:fldChar w:fldCharType="separate"/>
            </w:r>
            <w:r w:rsidRPr="00DA6E01">
              <w:t>20</w:t>
            </w:r>
            <w:r w:rsidRPr="00DA6E01">
              <w:fldChar w:fldCharType="end"/>
            </w:r>
            <w:r w:rsidRPr="00DA6E01">
              <w:t xml:space="preserve"> </w:t>
            </w:r>
            <w:r w:rsidR="00DA6E01" w:rsidRPr="00DA6E01">
              <w:t xml:space="preserve">настоящей </w:t>
            </w:r>
            <w:r w:rsidRPr="00DA6E01">
              <w:lastRenderedPageBreak/>
              <w:t>Документации вне зависимости от даты его</w:t>
            </w:r>
            <w:r w:rsidRPr="000013E8">
              <w:t xml:space="preserve"> включения в Реестр потенциальных участников.</w:t>
            </w:r>
          </w:p>
          <w:p w14:paraId="46DAFCD3" w14:textId="51522924" w:rsidR="006671EA" w:rsidRPr="000013E8" w:rsidRDefault="006671EA" w:rsidP="00CA75AF">
            <w:pPr>
              <w:pStyle w:val="a5"/>
              <w:numPr>
                <w:ilvl w:val="0"/>
                <w:numId w:val="9"/>
              </w:numPr>
              <w:ind w:left="152" w:firstLine="415"/>
              <w:jc w:val="both"/>
            </w:pPr>
            <w:r w:rsidRPr="000013E8">
              <w:t xml:space="preserve">В </w:t>
            </w:r>
            <w:r w:rsidR="00033C5D">
              <w:t>Р</w:t>
            </w:r>
            <w:r w:rsidRPr="000013E8">
              <w:t>еестре потенциальных участников должны быть указаны следующие обязательные сведения:</w:t>
            </w:r>
          </w:p>
          <w:p w14:paraId="5A2204A4" w14:textId="77777777" w:rsidR="006671EA" w:rsidRPr="000013E8" w:rsidRDefault="006671EA" w:rsidP="00CA75AF">
            <w:pPr>
              <w:pStyle w:val="a5"/>
              <w:numPr>
                <w:ilvl w:val="0"/>
                <w:numId w:val="10"/>
              </w:numPr>
              <w:tabs>
                <w:tab w:val="left" w:pos="1276"/>
                <w:tab w:val="left" w:pos="3261"/>
              </w:tabs>
              <w:jc w:val="both"/>
            </w:pPr>
            <w:r w:rsidRPr="000013E8">
              <w:t>определённый вид товаров, работ, услуг, в отношении которых формируется Реестр потенциальных участников;</w:t>
            </w:r>
          </w:p>
          <w:p w14:paraId="6618E72F" w14:textId="77777777" w:rsidR="006671EA" w:rsidRPr="000013E8" w:rsidRDefault="006671EA" w:rsidP="00CA75AF">
            <w:pPr>
              <w:pStyle w:val="a5"/>
              <w:numPr>
                <w:ilvl w:val="0"/>
                <w:numId w:val="10"/>
              </w:numPr>
              <w:tabs>
                <w:tab w:val="left" w:pos="1276"/>
                <w:tab w:val="left" w:pos="3261"/>
              </w:tabs>
              <w:jc w:val="both"/>
            </w:pPr>
            <w:r w:rsidRPr="000013E8">
              <w:t>фирменное наименование, адрес места нахождения и почтовый адрес Потенциального участника (для юридических лиц), ИНН;</w:t>
            </w:r>
          </w:p>
          <w:p w14:paraId="6469ED95" w14:textId="77777777" w:rsidR="006671EA" w:rsidRPr="000013E8" w:rsidRDefault="006671EA" w:rsidP="00CA75AF">
            <w:pPr>
              <w:pStyle w:val="a5"/>
              <w:numPr>
                <w:ilvl w:val="0"/>
                <w:numId w:val="10"/>
              </w:numPr>
              <w:tabs>
                <w:tab w:val="left" w:pos="1276"/>
                <w:tab w:val="left" w:pos="3261"/>
              </w:tabs>
              <w:jc w:val="both"/>
            </w:pPr>
            <w:r w:rsidRPr="000013E8">
              <w:t>фамилия, имя, отчество Потенциального участника (для физического лица, в том числе индивидуального предпринимателя), ИНН;</w:t>
            </w:r>
          </w:p>
          <w:p w14:paraId="4ECC6277" w14:textId="77777777" w:rsidR="006671EA" w:rsidRPr="000013E8" w:rsidRDefault="006671EA" w:rsidP="00CA75AF">
            <w:pPr>
              <w:pStyle w:val="a5"/>
              <w:numPr>
                <w:ilvl w:val="0"/>
                <w:numId w:val="10"/>
              </w:numPr>
              <w:tabs>
                <w:tab w:val="left" w:pos="1276"/>
                <w:tab w:val="left" w:pos="3261"/>
              </w:tabs>
              <w:jc w:val="both"/>
            </w:pPr>
            <w:r w:rsidRPr="000013E8">
              <w:t xml:space="preserve">условный номер Потенциального участника, присваиваемый </w:t>
            </w:r>
            <w:r>
              <w:t>Заказчиком</w:t>
            </w:r>
            <w:r w:rsidRPr="000013E8">
              <w:t>;</w:t>
            </w:r>
          </w:p>
          <w:p w14:paraId="11EA5A4E" w14:textId="77777777" w:rsidR="006671EA" w:rsidRPr="000013E8" w:rsidRDefault="006671EA" w:rsidP="00CA75AF">
            <w:pPr>
              <w:pStyle w:val="a5"/>
              <w:numPr>
                <w:ilvl w:val="0"/>
                <w:numId w:val="10"/>
              </w:numPr>
              <w:tabs>
                <w:tab w:val="left" w:pos="1276"/>
                <w:tab w:val="left" w:pos="3261"/>
              </w:tabs>
              <w:jc w:val="both"/>
            </w:pPr>
            <w:r w:rsidRPr="000013E8">
              <w:t>срок действия ПКО;</w:t>
            </w:r>
          </w:p>
          <w:p w14:paraId="66972B77" w14:textId="77777777" w:rsidR="006671EA" w:rsidRPr="000013E8" w:rsidRDefault="006671EA" w:rsidP="00CA75AF">
            <w:pPr>
              <w:pStyle w:val="a5"/>
              <w:numPr>
                <w:ilvl w:val="0"/>
                <w:numId w:val="10"/>
              </w:numPr>
              <w:tabs>
                <w:tab w:val="left" w:pos="1276"/>
                <w:tab w:val="left" w:pos="3261"/>
              </w:tabs>
              <w:jc w:val="both"/>
            </w:pPr>
            <w:r w:rsidRPr="000013E8">
              <w:t>другие необходимые сведения.</w:t>
            </w:r>
          </w:p>
          <w:p w14:paraId="506B58DC" w14:textId="77777777" w:rsidR="006671EA" w:rsidRPr="000013E8" w:rsidRDefault="006671EA" w:rsidP="00CA75AF">
            <w:pPr>
              <w:tabs>
                <w:tab w:val="left" w:pos="851"/>
                <w:tab w:val="left" w:pos="1276"/>
                <w:tab w:val="left" w:pos="3261"/>
              </w:tabs>
              <w:jc w:val="both"/>
              <w:rPr>
                <w:szCs w:val="26"/>
              </w:rPr>
            </w:pPr>
            <w:r w:rsidRPr="000013E8">
              <w:rPr>
                <w:szCs w:val="26"/>
              </w:rPr>
              <w:t xml:space="preserve">Условиями исключения Участников из Реестра, в </w:t>
            </w:r>
            <w:proofErr w:type="spellStart"/>
            <w:r w:rsidRPr="000013E8">
              <w:rPr>
                <w:szCs w:val="26"/>
              </w:rPr>
              <w:t>т.ч</w:t>
            </w:r>
            <w:proofErr w:type="spellEnd"/>
            <w:r w:rsidRPr="000013E8">
              <w:rPr>
                <w:szCs w:val="26"/>
              </w:rPr>
              <w:t>. являются:</w:t>
            </w:r>
          </w:p>
          <w:p w14:paraId="413CC797" w14:textId="77777777" w:rsidR="006671EA" w:rsidRPr="000013E8" w:rsidRDefault="006671EA" w:rsidP="00CA75AF">
            <w:pPr>
              <w:pStyle w:val="a5"/>
              <w:numPr>
                <w:ilvl w:val="0"/>
                <w:numId w:val="11"/>
              </w:numPr>
              <w:tabs>
                <w:tab w:val="left" w:pos="1276"/>
                <w:tab w:val="left" w:pos="3261"/>
              </w:tabs>
              <w:jc w:val="both"/>
            </w:pPr>
            <w:r w:rsidRPr="000013E8">
              <w:t>Исключение из Реестра по обращению Участника;</w:t>
            </w:r>
          </w:p>
          <w:p w14:paraId="53C1B343" w14:textId="77777777" w:rsidR="006671EA" w:rsidRPr="000013E8" w:rsidRDefault="006671EA" w:rsidP="00CA75AF">
            <w:pPr>
              <w:pStyle w:val="a5"/>
              <w:numPr>
                <w:ilvl w:val="0"/>
                <w:numId w:val="11"/>
              </w:numPr>
              <w:tabs>
                <w:tab w:val="left" w:pos="1276"/>
                <w:tab w:val="left" w:pos="3261"/>
              </w:tabs>
              <w:jc w:val="both"/>
            </w:pPr>
            <w:r w:rsidRPr="000013E8">
              <w:t>Несоответствие требованиям к Участникам процедуры ПКО;</w:t>
            </w:r>
          </w:p>
          <w:p w14:paraId="4906EF26" w14:textId="77777777" w:rsidR="006671EA" w:rsidRPr="000013E8" w:rsidRDefault="006671EA" w:rsidP="00CA75AF">
            <w:pPr>
              <w:pStyle w:val="a5"/>
              <w:numPr>
                <w:ilvl w:val="0"/>
                <w:numId w:val="11"/>
              </w:numPr>
              <w:tabs>
                <w:tab w:val="left" w:pos="1276"/>
                <w:tab w:val="left" w:pos="3261"/>
              </w:tabs>
              <w:jc w:val="both"/>
            </w:pPr>
            <w:r w:rsidRPr="000013E8">
              <w:t xml:space="preserve">Одностороннее расторжение договора по инициативе Участника и/или отказ от исполнения обязательств по договору с </w:t>
            </w:r>
            <w:r>
              <w:t>Заказчиком</w:t>
            </w:r>
            <w:r w:rsidRPr="000013E8">
              <w:t>;</w:t>
            </w:r>
          </w:p>
          <w:p w14:paraId="2A116E88" w14:textId="77777777" w:rsidR="006671EA" w:rsidRPr="000013E8" w:rsidRDefault="006671EA" w:rsidP="00CA75AF">
            <w:pPr>
              <w:pStyle w:val="a5"/>
              <w:numPr>
                <w:ilvl w:val="0"/>
                <w:numId w:val="11"/>
              </w:numPr>
              <w:tabs>
                <w:tab w:val="left" w:pos="1276"/>
                <w:tab w:val="left" w:pos="3261"/>
              </w:tabs>
              <w:jc w:val="both"/>
            </w:pPr>
            <w:r w:rsidRPr="000013E8">
              <w:t xml:space="preserve">Систематическое неисполнение Участником обязательств по договору с </w:t>
            </w:r>
            <w:r>
              <w:t>Заказчиком</w:t>
            </w:r>
            <w:r w:rsidRPr="000013E8">
              <w:t>;</w:t>
            </w:r>
          </w:p>
          <w:p w14:paraId="79CA1631" w14:textId="77777777" w:rsidR="006671EA" w:rsidRPr="000013E8" w:rsidRDefault="006671EA" w:rsidP="00CA75AF">
            <w:pPr>
              <w:pStyle w:val="a5"/>
              <w:numPr>
                <w:ilvl w:val="0"/>
                <w:numId w:val="11"/>
              </w:numPr>
              <w:tabs>
                <w:tab w:val="left" w:pos="1276"/>
                <w:tab w:val="left" w:pos="3261"/>
              </w:tabs>
              <w:jc w:val="both"/>
            </w:pPr>
            <w:r w:rsidRPr="000013E8">
              <w:t xml:space="preserve">Нарушение Участником антикоррупционной оговорки по договору с </w:t>
            </w:r>
            <w:r>
              <w:t>Заказчиком</w:t>
            </w:r>
            <w:r w:rsidRPr="000013E8">
              <w:t>;</w:t>
            </w:r>
          </w:p>
          <w:p w14:paraId="58C25E3E" w14:textId="77777777" w:rsidR="006671EA" w:rsidRPr="000013E8" w:rsidRDefault="006671EA" w:rsidP="003759ED">
            <w:pPr>
              <w:tabs>
                <w:tab w:val="left" w:pos="1276"/>
                <w:tab w:val="left" w:pos="3261"/>
              </w:tabs>
              <w:jc w:val="both"/>
            </w:pPr>
          </w:p>
        </w:tc>
      </w:tr>
    </w:tbl>
    <w:p w14:paraId="11EC3081" w14:textId="77777777" w:rsidR="006671EA" w:rsidRPr="003B6602" w:rsidRDefault="006671EA" w:rsidP="006671EA">
      <w:pPr>
        <w:rPr>
          <w:rFonts w:eastAsia="MS Mincho"/>
          <w:lang w:eastAsia="x-none"/>
        </w:rPr>
      </w:pPr>
    </w:p>
    <w:p w14:paraId="5B8F10CC" w14:textId="6C74DDC9" w:rsidR="008930F7" w:rsidRDefault="008930F7" w:rsidP="008930F7">
      <w:pPr>
        <w:pStyle w:val="1"/>
        <w:keepLines w:val="0"/>
        <w:tabs>
          <w:tab w:val="left" w:pos="6424"/>
        </w:tabs>
        <w:spacing w:before="0" w:after="120"/>
        <w:jc w:val="both"/>
        <w:rPr>
          <w:rFonts w:ascii="Times New Roman" w:hAnsi="Times New Roman"/>
          <w:b w:val="0"/>
          <w:bCs w:val="0"/>
          <w:color w:val="auto"/>
          <w:sz w:val="24"/>
          <w:szCs w:val="24"/>
        </w:rPr>
      </w:pPr>
      <w:bookmarkStart w:id="61" w:name="_РАЗДЕЛ_III._ФОРМЫ"/>
      <w:bookmarkStart w:id="62" w:name="_РАЗДЕЛ_IV._ФОРМЫ"/>
      <w:bookmarkStart w:id="63" w:name="_РАЗДЕЛ_IV._ФОРМЫ_1"/>
      <w:bookmarkEnd w:id="61"/>
      <w:bookmarkEnd w:id="62"/>
      <w:bookmarkEnd w:id="63"/>
      <w:r w:rsidRPr="00CB0CC8">
        <w:rPr>
          <w:rFonts w:ascii="Times New Roman" w:hAnsi="Times New Roman"/>
          <w:b w:val="0"/>
          <w:bCs w:val="0"/>
          <w:color w:val="auto"/>
          <w:sz w:val="24"/>
          <w:szCs w:val="24"/>
        </w:rPr>
        <w:t xml:space="preserve">Во всем, что не урегулировано Документацией о проведении </w:t>
      </w:r>
      <w:r w:rsidRPr="0048562D">
        <w:rPr>
          <w:rFonts w:ascii="Times New Roman" w:hAnsi="Times New Roman"/>
          <w:b w:val="0"/>
          <w:bCs w:val="0"/>
          <w:color w:val="auto"/>
          <w:sz w:val="24"/>
          <w:szCs w:val="24"/>
        </w:rPr>
        <w:t>предварительного квалификационного отбора</w:t>
      </w:r>
      <w:r>
        <w:rPr>
          <w:rFonts w:ascii="Times New Roman" w:hAnsi="Times New Roman"/>
          <w:b w:val="0"/>
          <w:bCs w:val="0"/>
          <w:color w:val="auto"/>
          <w:sz w:val="24"/>
          <w:szCs w:val="24"/>
        </w:rPr>
        <w:t xml:space="preserve"> Заказчик, </w:t>
      </w:r>
      <w:r w:rsidRPr="00CB0CC8">
        <w:rPr>
          <w:rFonts w:ascii="Times New Roman" w:hAnsi="Times New Roman"/>
          <w:b w:val="0"/>
          <w:bCs w:val="0"/>
          <w:color w:val="auto"/>
          <w:sz w:val="24"/>
          <w:szCs w:val="24"/>
        </w:rPr>
        <w:t xml:space="preserve">Участники </w:t>
      </w:r>
      <w:r w:rsidRPr="00F63595">
        <w:rPr>
          <w:rFonts w:ascii="Times New Roman" w:hAnsi="Times New Roman"/>
          <w:b w:val="0"/>
          <w:bCs w:val="0"/>
          <w:color w:val="auto"/>
          <w:sz w:val="24"/>
          <w:szCs w:val="24"/>
        </w:rPr>
        <w:t xml:space="preserve">и другие лица руководствуются </w:t>
      </w:r>
      <w:hyperlink r:id="rId26" w:history="1">
        <w:r w:rsidRPr="00F63595">
          <w:rPr>
            <w:rFonts w:ascii="Times New Roman" w:hAnsi="Times New Roman"/>
            <w:b w:val="0"/>
            <w:bCs w:val="0"/>
            <w:color w:val="0000FF"/>
            <w:sz w:val="24"/>
            <w:szCs w:val="24"/>
            <w:u w:val="single"/>
          </w:rPr>
          <w:t>Положением о закупках товаров, работ, услуг ПАО «Ростелеком»,</w:t>
        </w:r>
      </w:hyperlink>
      <w:r w:rsidRPr="00F63595">
        <w:rPr>
          <w:rFonts w:ascii="Times New Roman" w:hAnsi="Times New Roman"/>
          <w:b w:val="0"/>
          <w:bCs w:val="0"/>
          <w:color w:val="auto"/>
          <w:sz w:val="24"/>
          <w:szCs w:val="24"/>
        </w:rPr>
        <w:t xml:space="preserve"> утвержденным Советом директоров ПАО «Ростелеком</w:t>
      </w:r>
      <w:r w:rsidRPr="00FA65B0">
        <w:rPr>
          <w:rFonts w:ascii="Times New Roman" w:hAnsi="Times New Roman"/>
          <w:b w:val="0"/>
          <w:bCs w:val="0"/>
          <w:color w:val="auto"/>
          <w:sz w:val="24"/>
          <w:szCs w:val="24"/>
        </w:rPr>
        <w:t>»</w:t>
      </w:r>
      <w:r w:rsidR="00FA65B0" w:rsidRPr="00FA65B0">
        <w:rPr>
          <w:rFonts w:ascii="Times New Roman" w:hAnsi="Times New Roman"/>
          <w:b w:val="0"/>
        </w:rPr>
        <w:t xml:space="preserve"> (</w:t>
      </w:r>
      <w:r w:rsidR="006E0F53" w:rsidRPr="006E0F53">
        <w:rPr>
          <w:rFonts w:ascii="Times New Roman" w:hAnsi="Times New Roman"/>
          <w:b w:val="0"/>
          <w:bCs w:val="0"/>
          <w:color w:val="auto"/>
          <w:sz w:val="24"/>
          <w:szCs w:val="24"/>
        </w:rPr>
        <w:t>Протокол № 12 от 15.06.2021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370 от 01.07.2021 г.)</w:t>
      </w:r>
      <w:r w:rsidRPr="00F63595">
        <w:rPr>
          <w:rFonts w:ascii="Times New Roman" w:hAnsi="Times New Roman"/>
          <w:b w:val="0"/>
          <w:bCs w:val="0"/>
          <w:color w:val="auto"/>
          <w:sz w:val="24"/>
          <w:szCs w:val="24"/>
        </w:rPr>
        <w:t xml:space="preserve"> </w:t>
      </w:r>
      <w:r w:rsidRPr="006714DE">
        <w:rPr>
          <w:rFonts w:ascii="Times New Roman" w:hAnsi="Times New Roman"/>
          <w:b w:val="0"/>
          <w:bCs w:val="0"/>
          <w:color w:val="auto"/>
          <w:sz w:val="24"/>
          <w:szCs w:val="24"/>
        </w:rPr>
        <w:t>и действующим законодательством Российской Федерации.</w:t>
      </w:r>
    </w:p>
    <w:p w14:paraId="7C9FC74E" w14:textId="77777777" w:rsidR="006671EA" w:rsidRDefault="006671EA" w:rsidP="006671EA">
      <w:pPr>
        <w:pStyle w:val="1"/>
        <w:keepLines w:val="0"/>
        <w:tabs>
          <w:tab w:val="left" w:pos="6424"/>
        </w:tabs>
        <w:spacing w:before="0" w:after="120"/>
        <w:ind w:left="788" w:hanging="357"/>
        <w:jc w:val="both"/>
        <w:rPr>
          <w:rFonts w:eastAsia="MS Mincho"/>
          <w:kern w:val="32"/>
          <w:lang w:val="x-none" w:eastAsia="x-none"/>
        </w:rPr>
      </w:pPr>
      <w:r w:rsidRPr="00EC45B9">
        <w:br w:type="page"/>
      </w:r>
      <w:bookmarkStart w:id="64" w:name="_Toc44011901"/>
      <w:bookmarkStart w:id="65" w:name="форма1"/>
      <w:bookmarkStart w:id="66" w:name="_Toc98251753"/>
      <w:r>
        <w:rPr>
          <w:rFonts w:ascii="Times New Roman" w:eastAsia="MS Mincho" w:hAnsi="Times New Roman"/>
          <w:color w:val="17365D"/>
          <w:kern w:val="32"/>
          <w:szCs w:val="24"/>
          <w:lang w:val="x-none" w:eastAsia="x-none"/>
        </w:rPr>
        <w:lastRenderedPageBreak/>
        <w:t>РАЗДЕЛ I</w:t>
      </w:r>
      <w:r>
        <w:rPr>
          <w:rFonts w:ascii="Times New Roman" w:eastAsia="MS Mincho" w:hAnsi="Times New Roman"/>
          <w:color w:val="17365D"/>
          <w:kern w:val="32"/>
          <w:szCs w:val="24"/>
          <w:lang w:val="en-US" w:eastAsia="x-none"/>
        </w:rPr>
        <w:t>V</w:t>
      </w:r>
      <w:r w:rsidRPr="00EC45B9">
        <w:rPr>
          <w:rFonts w:ascii="Times New Roman" w:eastAsia="MS Mincho" w:hAnsi="Times New Roman"/>
          <w:color w:val="17365D"/>
          <w:kern w:val="32"/>
          <w:szCs w:val="24"/>
          <w:lang w:val="x-none" w:eastAsia="x-none"/>
        </w:rPr>
        <w:t xml:space="preserve">. ФОРМЫ ДЛЯ ЗАПОЛНЕНИЯ </w:t>
      </w:r>
      <w:r>
        <w:rPr>
          <w:rFonts w:ascii="Times New Roman" w:eastAsia="MS Mincho" w:hAnsi="Times New Roman"/>
          <w:color w:val="17365D"/>
          <w:kern w:val="32"/>
          <w:szCs w:val="24"/>
          <w:lang w:eastAsia="x-none"/>
        </w:rPr>
        <w:t>УЧАСТНИКА</w:t>
      </w:r>
      <w:r w:rsidRPr="00EC45B9">
        <w:rPr>
          <w:rFonts w:ascii="Times New Roman" w:eastAsia="MS Mincho" w:hAnsi="Times New Roman"/>
          <w:color w:val="17365D"/>
          <w:kern w:val="32"/>
          <w:szCs w:val="24"/>
          <w:lang w:val="x-none" w:eastAsia="x-none"/>
        </w:rPr>
        <w:t xml:space="preserve">МИ </w:t>
      </w:r>
      <w:r>
        <w:rPr>
          <w:rFonts w:ascii="Times New Roman" w:eastAsia="MS Mincho" w:hAnsi="Times New Roman"/>
          <w:color w:val="17365D"/>
          <w:kern w:val="32"/>
          <w:szCs w:val="24"/>
          <w:lang w:eastAsia="x-none"/>
        </w:rPr>
        <w:t>ОТКРЫТОЙ ПРЕДКВАЛИФИКАЦИИ</w:t>
      </w:r>
      <w:bookmarkEnd w:id="64"/>
      <w:r w:rsidRPr="00EC45B9">
        <w:rPr>
          <w:rFonts w:eastAsia="MS Mincho"/>
          <w:kern w:val="32"/>
          <w:lang w:val="x-none" w:eastAsia="x-none"/>
        </w:rPr>
        <w:t xml:space="preserve"> </w:t>
      </w:r>
      <w:bookmarkEnd w:id="65"/>
    </w:p>
    <w:p w14:paraId="18ADE703" w14:textId="77777777" w:rsidR="006671EA" w:rsidRPr="00575578" w:rsidRDefault="006671EA" w:rsidP="006671EA">
      <w:pPr>
        <w:rPr>
          <w:rFonts w:eastAsia="MS Mincho"/>
          <w:lang w:val="x-none" w:eastAsia="x-none"/>
        </w:rPr>
      </w:pPr>
    </w:p>
    <w:p w14:paraId="62841250" w14:textId="77777777" w:rsidR="006671EA" w:rsidRPr="008870D6" w:rsidRDefault="006671EA" w:rsidP="006671EA">
      <w:pPr>
        <w:pStyle w:val="1"/>
        <w:keepLines w:val="0"/>
        <w:spacing w:before="0" w:after="120"/>
        <w:ind w:left="788" w:hanging="357"/>
        <w:jc w:val="both"/>
        <w:rPr>
          <w:rFonts w:ascii="Times New Roman" w:eastAsia="MS Mincho" w:hAnsi="Times New Roman"/>
          <w:color w:val="548DD4"/>
          <w:kern w:val="32"/>
          <w:szCs w:val="24"/>
          <w:lang w:eastAsia="x-none"/>
        </w:rPr>
      </w:pPr>
      <w:bookmarkStart w:id="67" w:name="_Форма_1_ЗАЯВКА"/>
      <w:bookmarkStart w:id="68" w:name="_Toc44011902"/>
      <w:bookmarkEnd w:id="67"/>
      <w:r w:rsidRPr="00EC45B9">
        <w:rPr>
          <w:rFonts w:ascii="Times New Roman" w:eastAsia="MS Mincho" w:hAnsi="Times New Roman"/>
          <w:color w:val="548DD4"/>
          <w:kern w:val="32"/>
          <w:szCs w:val="24"/>
          <w:lang w:val="x-none" w:eastAsia="x-none"/>
        </w:rPr>
        <w:t xml:space="preserve">Форма 1 </w:t>
      </w:r>
      <w:r w:rsidRPr="00EC45B9">
        <w:rPr>
          <w:rFonts w:ascii="Times New Roman" w:eastAsia="MS Mincho" w:hAnsi="Times New Roman"/>
          <w:color w:val="548DD4"/>
          <w:kern w:val="32"/>
          <w:szCs w:val="24"/>
          <w:lang w:eastAsia="x-none"/>
        </w:rPr>
        <w:t>З</w:t>
      </w:r>
      <w:r w:rsidRPr="00EC45B9">
        <w:rPr>
          <w:rFonts w:ascii="Times New Roman" w:eastAsia="MS Mincho" w:hAnsi="Times New Roman"/>
          <w:color w:val="548DD4"/>
          <w:kern w:val="32"/>
          <w:szCs w:val="24"/>
          <w:lang w:val="x-none" w:eastAsia="x-none"/>
        </w:rPr>
        <w:t xml:space="preserve">АЯВКА НА УЧАСТИЕ В </w:t>
      </w:r>
      <w:r>
        <w:rPr>
          <w:rFonts w:ascii="Times New Roman" w:eastAsia="MS Mincho" w:hAnsi="Times New Roman"/>
          <w:color w:val="548DD4"/>
          <w:kern w:val="32"/>
          <w:szCs w:val="24"/>
          <w:lang w:val="x-none" w:eastAsia="x-none"/>
        </w:rPr>
        <w:t>ОТКРЫТ</w:t>
      </w:r>
      <w:r>
        <w:rPr>
          <w:rFonts w:ascii="Times New Roman" w:eastAsia="MS Mincho" w:hAnsi="Times New Roman"/>
          <w:color w:val="548DD4"/>
          <w:kern w:val="32"/>
          <w:szCs w:val="24"/>
          <w:lang w:eastAsia="x-none"/>
        </w:rPr>
        <w:t>ОЙ</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ПРЕДКВАЛИФИКАЦИИ</w:t>
      </w:r>
      <w:bookmarkEnd w:id="68"/>
    </w:p>
    <w:p w14:paraId="7FBF780D" w14:textId="77777777" w:rsidR="006671EA" w:rsidRPr="00EC45B9" w:rsidRDefault="006671EA" w:rsidP="006671EA">
      <w:pPr>
        <w:rPr>
          <w:sz w:val="22"/>
          <w:szCs w:val="22"/>
        </w:rPr>
      </w:pPr>
    </w:p>
    <w:bookmarkEnd w:id="66"/>
    <w:p w14:paraId="6F6D87A0" w14:textId="77777777" w:rsidR="006671EA" w:rsidRPr="00D52224" w:rsidRDefault="006671EA" w:rsidP="006671EA">
      <w:pPr>
        <w:spacing w:before="120" w:after="120"/>
      </w:pPr>
      <w:r w:rsidRPr="00D52224">
        <w:t xml:space="preserve">Фирменный бланк </w:t>
      </w:r>
      <w:r>
        <w:t>Участник</w:t>
      </w:r>
      <w:r w:rsidRPr="00D52224">
        <w:t xml:space="preserve">а </w:t>
      </w:r>
    </w:p>
    <w:p w14:paraId="57F8FD89" w14:textId="366887D1" w:rsidR="006671EA" w:rsidRDefault="006671EA" w:rsidP="006671EA">
      <w:pPr>
        <w:spacing w:before="120" w:after="120"/>
      </w:pPr>
      <w:r w:rsidRPr="00D52224">
        <w:t>«___» __________ 20</w:t>
      </w:r>
      <w:r w:rsidR="00033C5D">
        <w:t>2</w:t>
      </w:r>
      <w:r w:rsidRPr="00D52224">
        <w:t>___ года №______</w:t>
      </w:r>
    </w:p>
    <w:p w14:paraId="632F28AD" w14:textId="77777777" w:rsidR="006119FB" w:rsidRDefault="006119FB" w:rsidP="006671EA">
      <w:pPr>
        <w:spacing w:before="120" w:after="120"/>
      </w:pPr>
    </w:p>
    <w:p w14:paraId="062346B7" w14:textId="77777777" w:rsidR="006671EA" w:rsidRPr="001E02BE" w:rsidRDefault="006671EA" w:rsidP="006671EA">
      <w:pPr>
        <w:ind w:firstLine="567"/>
        <w:jc w:val="center"/>
        <w:rPr>
          <w:sz w:val="10"/>
          <w:szCs w:val="10"/>
        </w:rPr>
      </w:pPr>
      <w:bookmarkStart w:id="69" w:name="_Письмо_о_подаче"/>
      <w:bookmarkStart w:id="70" w:name="_Заявка_о_подаче"/>
      <w:bookmarkStart w:id="71" w:name="_Toc255987071"/>
      <w:bookmarkStart w:id="72" w:name="_Toc263441572"/>
      <w:bookmarkStart w:id="73" w:name="_Toc269472558"/>
      <w:bookmarkStart w:id="74" w:name="_Toc305665989"/>
      <w:bookmarkEnd w:id="69"/>
      <w:bookmarkEnd w:id="70"/>
      <w:r w:rsidRPr="00D52224">
        <w:t xml:space="preserve">ЗАЯВКА НА УЧАСТИЕ В </w:t>
      </w:r>
      <w:bookmarkEnd w:id="71"/>
      <w:bookmarkEnd w:id="72"/>
      <w:bookmarkEnd w:id="73"/>
      <w:bookmarkEnd w:id="74"/>
      <w:r>
        <w:t xml:space="preserve">ОТКРЫТОЙ ПРЕДКВАЛИЦИФКАЦИИ </w:t>
      </w:r>
    </w:p>
    <w:p w14:paraId="125C9B12" w14:textId="14F60CD6" w:rsidR="006671EA" w:rsidRPr="006A33C9" w:rsidRDefault="006671EA" w:rsidP="006671EA">
      <w:pPr>
        <w:ind w:firstLine="567"/>
        <w:jc w:val="both"/>
      </w:pPr>
      <w:r w:rsidRPr="00D52224">
        <w:t xml:space="preserve">Изучив </w:t>
      </w:r>
      <w:r>
        <w:t>Извещение и Документацию о проведении открытой</w:t>
      </w:r>
      <w:r w:rsidRPr="00D52224">
        <w:t xml:space="preserve"> </w:t>
      </w:r>
      <w:proofErr w:type="spellStart"/>
      <w:r>
        <w:t>предквалификации</w:t>
      </w:r>
      <w:proofErr w:type="spellEnd"/>
      <w:r w:rsidR="00033C5D">
        <w:t xml:space="preserve"> </w:t>
      </w:r>
      <w:r w:rsidRPr="00D52224">
        <w:t xml:space="preserve">на право </w:t>
      </w:r>
      <w:r>
        <w:t xml:space="preserve">включение в Реестр потенциальных участников </w:t>
      </w:r>
      <w:r w:rsidRPr="00C24AC8">
        <w:t>_________________________________________________________________</w:t>
      </w:r>
      <w:r w:rsidRPr="006A33C9">
        <w:t xml:space="preserve"> (далее также – </w:t>
      </w:r>
      <w:r>
        <w:t>Документация</w:t>
      </w:r>
      <w:r w:rsidRPr="006A33C9">
        <w:t xml:space="preserve"> о проведении </w:t>
      </w:r>
      <w:r>
        <w:t>открытой</w:t>
      </w:r>
      <w:r w:rsidRPr="006A33C9">
        <w:t xml:space="preserve"> </w:t>
      </w:r>
      <w:proofErr w:type="spellStart"/>
      <w:r w:rsidRPr="006A33C9">
        <w:t>предквалификации</w:t>
      </w:r>
      <w:proofErr w:type="spellEnd"/>
      <w:r w:rsidRPr="006A33C9">
        <w:t xml:space="preserve">) безоговорочно принимая установленные в них требования и условия, </w:t>
      </w:r>
    </w:p>
    <w:p w14:paraId="05B5CB0C" w14:textId="77777777" w:rsidR="006671EA" w:rsidRPr="006A33C9" w:rsidRDefault="006671EA" w:rsidP="006671EA">
      <w:pPr>
        <w:ind w:firstLine="567"/>
        <w:jc w:val="both"/>
        <w:rPr>
          <w:i/>
          <w:sz w:val="20"/>
          <w:szCs w:val="20"/>
        </w:rPr>
      </w:pPr>
      <w:r w:rsidRPr="006A33C9">
        <w:t xml:space="preserve">_______________________________________________________________________________, </w:t>
      </w:r>
      <w:r w:rsidRPr="006A33C9">
        <w:rPr>
          <w:i/>
          <w:sz w:val="20"/>
          <w:szCs w:val="20"/>
        </w:rPr>
        <w:t xml:space="preserve">(полное 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rsidRPr="006A33C9">
        <w:rPr>
          <w:i/>
          <w:sz w:val="20"/>
          <w:szCs w:val="20"/>
        </w:rPr>
        <w:t xml:space="preserve"> с указанием организационно-правовой формы)</w:t>
      </w:r>
    </w:p>
    <w:p w14:paraId="2A3B461B" w14:textId="77777777" w:rsidR="006671EA" w:rsidRPr="006A33C9" w:rsidRDefault="006671EA" w:rsidP="006671EA">
      <w:pPr>
        <w:ind w:firstLine="567"/>
        <w:jc w:val="both"/>
      </w:pPr>
      <w:r w:rsidRPr="006A33C9">
        <w:t>зарегистрированное по адресу _____________________________________________________,</w:t>
      </w:r>
    </w:p>
    <w:p w14:paraId="3EFD3CDF" w14:textId="77777777" w:rsidR="006671EA" w:rsidRPr="006A33C9" w:rsidRDefault="006671EA" w:rsidP="006671EA">
      <w:pPr>
        <w:ind w:firstLine="567"/>
        <w:jc w:val="both"/>
        <w:rPr>
          <w:i/>
          <w:sz w:val="20"/>
          <w:szCs w:val="20"/>
        </w:rPr>
      </w:pPr>
      <w:r w:rsidRPr="006A33C9">
        <w:rPr>
          <w:sz w:val="20"/>
          <w:szCs w:val="20"/>
        </w:rPr>
        <w:t xml:space="preserve">                                                  (</w:t>
      </w:r>
      <w:r w:rsidRPr="006A33C9">
        <w:rPr>
          <w:i/>
          <w:sz w:val="20"/>
          <w:szCs w:val="20"/>
        </w:rPr>
        <w:t xml:space="preserve">местонахождение </w:t>
      </w:r>
      <w:r>
        <w:rPr>
          <w:i/>
          <w:sz w:val="20"/>
          <w:szCs w:val="20"/>
        </w:rPr>
        <w:t>Участника</w:t>
      </w:r>
      <w:r w:rsidRPr="006A33C9">
        <w:rPr>
          <w:i/>
          <w:sz w:val="20"/>
          <w:szCs w:val="20"/>
        </w:rPr>
        <w:t xml:space="preserve"> </w:t>
      </w:r>
      <w:r>
        <w:rPr>
          <w:i/>
          <w:sz w:val="20"/>
          <w:szCs w:val="20"/>
        </w:rPr>
        <w:t>открытой</w:t>
      </w:r>
      <w:r w:rsidRPr="006A33C9">
        <w:rPr>
          <w:i/>
          <w:sz w:val="20"/>
          <w:szCs w:val="20"/>
        </w:rPr>
        <w:t xml:space="preserve"> </w:t>
      </w:r>
      <w:proofErr w:type="spellStart"/>
      <w:r w:rsidRPr="006A33C9">
        <w:rPr>
          <w:i/>
          <w:sz w:val="20"/>
          <w:szCs w:val="20"/>
        </w:rPr>
        <w:t>предквалификации</w:t>
      </w:r>
      <w:proofErr w:type="spellEnd"/>
      <w:r w:rsidRPr="006A33C9">
        <w:rPr>
          <w:i/>
          <w:sz w:val="20"/>
          <w:szCs w:val="20"/>
        </w:rPr>
        <w:t>)</w:t>
      </w:r>
    </w:p>
    <w:p w14:paraId="1415004B" w14:textId="77777777" w:rsidR="006671EA" w:rsidRPr="00C55D08" w:rsidRDefault="006671EA" w:rsidP="006671EA">
      <w:pPr>
        <w:ind w:firstLine="567"/>
        <w:jc w:val="both"/>
      </w:pPr>
      <w:r w:rsidRPr="006A33C9">
        <w:t>предлагает рассмотреть Заявку на включение в Реестр потенциальных участников</w:t>
      </w:r>
      <w:r>
        <w:t>_______________________________________ на условиях настоящей Документации</w:t>
      </w:r>
      <w:r w:rsidRPr="006A33C9">
        <w:t xml:space="preserve"> о проведении </w:t>
      </w:r>
      <w:r>
        <w:t>открытой</w:t>
      </w:r>
      <w:r w:rsidRPr="006A33C9">
        <w:t xml:space="preserve"> </w:t>
      </w:r>
      <w:proofErr w:type="spellStart"/>
      <w:r w:rsidRPr="006A33C9">
        <w:t>предквалификации</w:t>
      </w:r>
      <w:proofErr w:type="spellEnd"/>
      <w:r>
        <w:t>.</w:t>
      </w:r>
    </w:p>
    <w:p w14:paraId="04B90974" w14:textId="1D525D1D" w:rsidR="006671EA" w:rsidRPr="006A33C9" w:rsidRDefault="006671EA" w:rsidP="006671EA">
      <w:pPr>
        <w:ind w:firstLine="567"/>
        <w:jc w:val="both"/>
      </w:pPr>
      <w:r w:rsidRPr="00C55D08">
        <w:t>Настоящим подтверждаем, что против ______________________</w:t>
      </w:r>
      <w:r w:rsidRPr="006A33C9">
        <w:t>__________ (</w:t>
      </w:r>
      <w:r w:rsidRPr="006A33C9">
        <w:rPr>
          <w:i/>
          <w:sz w:val="20"/>
          <w:szCs w:val="20"/>
        </w:rPr>
        <w:t xml:space="preserve">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rsidRPr="006A33C9">
        <w:t>) не проводится процедура ликвидации, арбитражным судом не принято решение о признании ____________________ (</w:t>
      </w:r>
      <w:r w:rsidRPr="006A33C9">
        <w:rPr>
          <w:i/>
          <w:sz w:val="20"/>
          <w:szCs w:val="20"/>
        </w:rPr>
        <w:t xml:space="preserve">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rsidRPr="006A33C9">
        <w:t>) банкротом и об открытии конкурсного производства, деятельность ___________________________(</w:t>
      </w:r>
      <w:r w:rsidRPr="006A33C9">
        <w:rPr>
          <w:i/>
          <w:sz w:val="20"/>
          <w:szCs w:val="20"/>
        </w:rPr>
        <w:t xml:space="preserve"> 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rsidRPr="006A33C9">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6A33C9">
        <w:rPr>
          <w:color w:val="0000FF"/>
          <w:u w:val="single"/>
        </w:rPr>
        <w:t xml:space="preserve">Положения о закупках товаров, работ, услуг </w:t>
      </w:r>
      <w:r w:rsidR="00033C5D">
        <w:rPr>
          <w:color w:val="0000FF"/>
          <w:u w:val="single"/>
        </w:rPr>
        <w:t>П</w:t>
      </w:r>
      <w:r w:rsidR="001878A5">
        <w:rPr>
          <w:color w:val="0000FF"/>
          <w:u w:val="single"/>
        </w:rPr>
        <w:t>АО «Р</w:t>
      </w:r>
      <w:r w:rsidR="00033C5D">
        <w:rPr>
          <w:color w:val="0000FF"/>
          <w:u w:val="single"/>
        </w:rPr>
        <w:t>остелеком</w:t>
      </w:r>
      <w:r w:rsidR="001878A5">
        <w:rPr>
          <w:color w:val="0000FF"/>
          <w:u w:val="single"/>
        </w:rPr>
        <w:t>»</w:t>
      </w:r>
      <w:r w:rsidRPr="006A33C9">
        <w:t xml:space="preserve"> и настоящим Порядком проведения открытой </w:t>
      </w:r>
      <w:proofErr w:type="spellStart"/>
      <w:r w:rsidRPr="006A33C9">
        <w:t>предквалификации</w:t>
      </w:r>
      <w:proofErr w:type="spellEnd"/>
    </w:p>
    <w:p w14:paraId="49AC5033" w14:textId="77777777" w:rsidR="006671EA" w:rsidRPr="00277DF8" w:rsidRDefault="006671EA" w:rsidP="006671EA">
      <w:pPr>
        <w:ind w:firstLine="567"/>
        <w:jc w:val="both"/>
        <w:rPr>
          <w:rFonts w:cs="Arial"/>
          <w:color w:val="000000"/>
        </w:rPr>
      </w:pPr>
      <w:r w:rsidRPr="006A33C9">
        <w:t>Настоящим подтверждаем, 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6A33C9">
        <w:rPr>
          <w:i/>
        </w:rPr>
        <w:t xml:space="preserve"> (</w:t>
      </w:r>
      <w:r w:rsidRPr="006A33C9">
        <w:rPr>
          <w:i/>
          <w:sz w:val="20"/>
          <w:szCs w:val="20"/>
        </w:rPr>
        <w:t xml:space="preserve">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rsidRPr="006A33C9">
        <w:rPr>
          <w:i/>
        </w:rPr>
        <w:t xml:space="preserve">) </w:t>
      </w:r>
      <w:r w:rsidRPr="006A33C9">
        <w:rPr>
          <w:rFonts w:cs="Arial"/>
          <w:color w:val="000000"/>
        </w:rPr>
        <w:t xml:space="preserve">судимости за преступления в сфере </w:t>
      </w:r>
      <w:r w:rsidRPr="00277DF8">
        <w:rPr>
          <w:rFonts w:cs="Arial"/>
          <w:color w:val="000000"/>
        </w:rPr>
        <w:t xml:space="preserve">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открытой </w:t>
      </w:r>
      <w:proofErr w:type="spellStart"/>
      <w:r w:rsidRPr="00277DF8">
        <w:rPr>
          <w:rFonts w:cs="Arial"/>
          <w:color w:val="000000"/>
        </w:rPr>
        <w:t>предквалификации</w:t>
      </w:r>
      <w:proofErr w:type="spellEnd"/>
      <w:r w:rsidRPr="00277DF8">
        <w:rPr>
          <w:rFonts w:cs="Arial"/>
          <w:color w:val="000000"/>
        </w:rPr>
        <w:t>, и административного наказания в виде дисквалификации (письменное подтверждение участника по всем рассматриваемым случаям)</w:t>
      </w:r>
      <w:r w:rsidRPr="006A33C9">
        <w:rPr>
          <w:rFonts w:cs="Arial"/>
          <w:color w:val="000000"/>
        </w:rPr>
        <w:t>.</w:t>
      </w:r>
    </w:p>
    <w:p w14:paraId="728DA30B" w14:textId="77777777" w:rsidR="006671EA" w:rsidRPr="00D52224" w:rsidRDefault="006671EA" w:rsidP="006671EA">
      <w:pPr>
        <w:ind w:firstLine="567"/>
        <w:jc w:val="both"/>
      </w:pPr>
      <w:r w:rsidRPr="006A33C9">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1878A5">
        <w:t>АО «</w:t>
      </w:r>
      <w:proofErr w:type="spellStart"/>
      <w:r w:rsidR="001878A5">
        <w:t>РТКомм.РУ</w:t>
      </w:r>
      <w:proofErr w:type="spellEnd"/>
      <w:r w:rsidR="001878A5">
        <w:t>»</w:t>
      </w:r>
      <w:r w:rsidRPr="006A33C9">
        <w:t xml:space="preserve"> с целью участия _______ (</w:t>
      </w:r>
      <w:r w:rsidRPr="006A33C9">
        <w:rPr>
          <w:i/>
          <w:sz w:val="20"/>
          <w:szCs w:val="20"/>
        </w:rPr>
        <w:t xml:space="preserve">наименование </w:t>
      </w:r>
      <w:r>
        <w:rPr>
          <w:i/>
          <w:sz w:val="20"/>
          <w:szCs w:val="20"/>
        </w:rPr>
        <w:t>Участника о</w:t>
      </w:r>
      <w:r w:rsidRPr="006A33C9">
        <w:rPr>
          <w:i/>
          <w:sz w:val="20"/>
          <w:szCs w:val="20"/>
        </w:rPr>
        <w:t xml:space="preserve">ткрытой </w:t>
      </w:r>
      <w:proofErr w:type="spellStart"/>
      <w:r w:rsidRPr="006A33C9">
        <w:rPr>
          <w:i/>
          <w:sz w:val="20"/>
          <w:szCs w:val="20"/>
        </w:rPr>
        <w:t>предквалификации</w:t>
      </w:r>
      <w:proofErr w:type="spellEnd"/>
      <w:r>
        <w:t>) в о</w:t>
      </w:r>
      <w:r w:rsidRPr="006A33C9">
        <w:t xml:space="preserve">ткрытой </w:t>
      </w:r>
      <w:proofErr w:type="spellStart"/>
      <w:r w:rsidRPr="006A33C9">
        <w:t>предквалификации</w:t>
      </w:r>
      <w:proofErr w:type="spellEnd"/>
      <w:r w:rsidRPr="006A33C9">
        <w:t xml:space="preserve"> на право включения в Реестр потенциальных участников</w:t>
      </w:r>
      <w:r w:rsidRPr="00450587">
        <w:t xml:space="preserve"> </w:t>
      </w:r>
      <w:r>
        <w:t>___________________________________ на условиях настоящей Документации</w:t>
      </w:r>
      <w:r w:rsidRPr="006A33C9">
        <w:t xml:space="preserve"> о проведении </w:t>
      </w:r>
      <w:r>
        <w:t>открытой</w:t>
      </w:r>
      <w:r w:rsidRPr="006A33C9">
        <w:t xml:space="preserve"> </w:t>
      </w:r>
      <w:proofErr w:type="spellStart"/>
      <w:r w:rsidRPr="006A33C9">
        <w:t>предквалификации</w:t>
      </w:r>
      <w:proofErr w:type="spellEnd"/>
      <w:r w:rsidRPr="00C55D08">
        <w:t>.</w:t>
      </w:r>
      <w:r w:rsidRPr="006A33C9">
        <w:t xml:space="preserve"> Также подтверждаем</w:t>
      </w:r>
      <w:r w:rsidRPr="00D52224">
        <w:t>,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3EB4DA20" w14:textId="77777777" w:rsidR="006671EA" w:rsidRDefault="006671EA" w:rsidP="006671EA">
      <w:pPr>
        <w:ind w:firstLine="567"/>
        <w:jc w:val="both"/>
      </w:pPr>
      <w:r w:rsidRPr="00D52224">
        <w:t>Настоящим подтверждаем, что сведения о _______ (</w:t>
      </w:r>
      <w:r w:rsidRPr="00A04608">
        <w:rPr>
          <w:i/>
          <w:sz w:val="20"/>
          <w:szCs w:val="20"/>
        </w:rPr>
        <w:t xml:space="preserve">наименование </w:t>
      </w:r>
      <w:r>
        <w:rPr>
          <w:i/>
          <w:sz w:val="20"/>
          <w:szCs w:val="20"/>
        </w:rPr>
        <w:t>Участника</w:t>
      </w:r>
      <w:r w:rsidRPr="00D52224">
        <w:rPr>
          <w:i/>
          <w:sz w:val="20"/>
          <w:szCs w:val="20"/>
        </w:rPr>
        <w:t xml:space="preserve"> </w:t>
      </w:r>
      <w:r>
        <w:rPr>
          <w:i/>
          <w:sz w:val="20"/>
          <w:szCs w:val="20"/>
        </w:rPr>
        <w:t xml:space="preserve">открытой </w:t>
      </w:r>
      <w:proofErr w:type="spellStart"/>
      <w:r>
        <w:rPr>
          <w:i/>
          <w:sz w:val="20"/>
          <w:szCs w:val="20"/>
        </w:rPr>
        <w:t>предквалификации</w:t>
      </w:r>
      <w:proofErr w:type="spellEnd"/>
      <w:r w:rsidRPr="00D52224">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w:t>
      </w:r>
      <w:r w:rsidRPr="00D52224">
        <w:lastRenderedPageBreak/>
        <w:t>44-ФЗ «О контрактной системе в сфере закупок товаров, работ, услуг для обеспечения государственных и муниципальных нужд».</w:t>
      </w:r>
    </w:p>
    <w:p w14:paraId="3B20E4A7" w14:textId="77777777" w:rsidR="006671EA" w:rsidRPr="00B601EA" w:rsidRDefault="006671EA" w:rsidP="006671EA">
      <w:pPr>
        <w:ind w:firstLine="567"/>
        <w:jc w:val="both"/>
      </w:pPr>
      <w:r w:rsidRPr="00457AA7">
        <w:t xml:space="preserve">Настоящим подтверждаем соответствие </w:t>
      </w:r>
      <w:r w:rsidRPr="00B601EA">
        <w:t>________________ (</w:t>
      </w:r>
      <w:r w:rsidRPr="00B601EA">
        <w:rPr>
          <w:i/>
        </w:rPr>
        <w:t xml:space="preserve">наименование </w:t>
      </w:r>
      <w:r>
        <w:rPr>
          <w:i/>
        </w:rPr>
        <w:t xml:space="preserve">Участника открытой </w:t>
      </w:r>
      <w:proofErr w:type="spellStart"/>
      <w:r>
        <w:rPr>
          <w:i/>
        </w:rPr>
        <w:t>предквалификации</w:t>
      </w:r>
      <w:proofErr w:type="spellEnd"/>
      <w:r w:rsidRPr="00457AA7">
        <w:rPr>
          <w:i/>
        </w:rPr>
        <w:t xml:space="preserve">) </w:t>
      </w:r>
      <w:r w:rsidRPr="00457AA7">
        <w:t>требованиям к право- и дееспособности в соответствии с законодательством Российской Федерации.</w:t>
      </w:r>
    </w:p>
    <w:p w14:paraId="77F0AB23" w14:textId="77777777" w:rsidR="006671EA" w:rsidRDefault="006671EA" w:rsidP="006671EA">
      <w:pPr>
        <w:ind w:firstLine="567"/>
        <w:jc w:val="both"/>
      </w:pPr>
      <w:r w:rsidRPr="00AC119D">
        <w:t xml:space="preserve">Настоящим уведомляем об отсутствии у ________________ </w:t>
      </w:r>
      <w:r w:rsidRPr="00AC119D">
        <w:rPr>
          <w:i/>
        </w:rPr>
        <w:t>(</w:t>
      </w:r>
      <w:r w:rsidRPr="00A04608">
        <w:rPr>
          <w:i/>
          <w:sz w:val="20"/>
          <w:szCs w:val="20"/>
        </w:rPr>
        <w:t xml:space="preserve">наименование </w:t>
      </w:r>
      <w:r>
        <w:rPr>
          <w:i/>
          <w:sz w:val="20"/>
          <w:szCs w:val="20"/>
        </w:rPr>
        <w:t>Участника</w:t>
      </w:r>
      <w:r w:rsidRPr="006A33C9">
        <w:rPr>
          <w:i/>
          <w:sz w:val="20"/>
          <w:szCs w:val="20"/>
        </w:rPr>
        <w:t xml:space="preserve"> </w:t>
      </w:r>
      <w:r>
        <w:rPr>
          <w:i/>
          <w:sz w:val="20"/>
          <w:szCs w:val="20"/>
        </w:rPr>
        <w:t xml:space="preserve">открытой </w:t>
      </w:r>
      <w:proofErr w:type="spellStart"/>
      <w:r>
        <w:rPr>
          <w:i/>
          <w:sz w:val="20"/>
          <w:szCs w:val="20"/>
        </w:rPr>
        <w:t>предквалификации</w:t>
      </w:r>
      <w:proofErr w:type="spellEnd"/>
      <w:r w:rsidRPr="00AC119D">
        <w:rPr>
          <w:i/>
        </w:rPr>
        <w:t>)</w:t>
      </w:r>
      <w:r w:rsidRPr="00AC119D">
        <w:t xml:space="preserve"> на дату подачи данной Заявки </w:t>
      </w:r>
      <w:r w:rsidRPr="005F6808">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w:t>
      </w:r>
      <w:r>
        <w:t>ти за последний отчетный период</w:t>
      </w:r>
      <w:r w:rsidRPr="00AC119D">
        <w:t>.</w:t>
      </w:r>
    </w:p>
    <w:p w14:paraId="66E26110" w14:textId="77777777" w:rsidR="006671EA" w:rsidRDefault="006671EA" w:rsidP="006671EA">
      <w:pPr>
        <w:ind w:firstLine="567"/>
        <w:jc w:val="both"/>
      </w:pPr>
      <w:r>
        <w:t xml:space="preserve">Настоящим уведомляем об отсутствии </w:t>
      </w:r>
      <w:r w:rsidRPr="00F40235">
        <w:rPr>
          <w:rFonts w:cs="Arial"/>
          <w:color w:val="000000"/>
        </w:rPr>
        <w:t xml:space="preserve">между </w:t>
      </w:r>
      <w:r>
        <w:rPr>
          <w:rFonts w:cs="Arial"/>
          <w:color w:val="000000"/>
        </w:rPr>
        <w:t>Участником</w:t>
      </w:r>
      <w:r w:rsidRPr="00F40235">
        <w:rPr>
          <w:rFonts w:cs="Arial"/>
          <w:color w:val="000000"/>
        </w:rPr>
        <w:t xml:space="preserve"> </w:t>
      </w:r>
      <w:r>
        <w:rPr>
          <w:rFonts w:cs="Arial"/>
          <w:color w:val="000000"/>
        </w:rPr>
        <w:t xml:space="preserve">открытой </w:t>
      </w:r>
      <w:proofErr w:type="spellStart"/>
      <w:r>
        <w:rPr>
          <w:rFonts w:cs="Arial"/>
          <w:color w:val="000000"/>
        </w:rPr>
        <w:t>предквалификации</w:t>
      </w:r>
      <w:proofErr w:type="spellEnd"/>
      <w:r w:rsidRPr="00F40235">
        <w:rPr>
          <w:rFonts w:cs="Arial"/>
          <w:color w:val="000000"/>
        </w:rPr>
        <w:t xml:space="preserve"> </w:t>
      </w:r>
      <w:r w:rsidRPr="00733E33">
        <w:t>________________ (</w:t>
      </w:r>
      <w:r w:rsidRPr="00A04608">
        <w:rPr>
          <w:i/>
          <w:sz w:val="20"/>
          <w:szCs w:val="20"/>
        </w:rPr>
        <w:t xml:space="preserve">наименование </w:t>
      </w:r>
      <w:r>
        <w:rPr>
          <w:i/>
          <w:sz w:val="20"/>
          <w:szCs w:val="20"/>
        </w:rPr>
        <w:t>Участника</w:t>
      </w:r>
      <w:r w:rsidRPr="006A33C9">
        <w:rPr>
          <w:i/>
          <w:sz w:val="20"/>
          <w:szCs w:val="20"/>
        </w:rPr>
        <w:t xml:space="preserve"> </w:t>
      </w:r>
      <w:r>
        <w:rPr>
          <w:i/>
          <w:sz w:val="20"/>
          <w:szCs w:val="20"/>
        </w:rPr>
        <w:t xml:space="preserve">открытой </w:t>
      </w:r>
      <w:proofErr w:type="spellStart"/>
      <w:r>
        <w:rPr>
          <w:i/>
          <w:sz w:val="20"/>
          <w:szCs w:val="20"/>
        </w:rPr>
        <w:t>предквалификации</w:t>
      </w:r>
      <w:proofErr w:type="spellEnd"/>
      <w:r w:rsidRPr="00733E33">
        <w:t>)</w:t>
      </w:r>
      <w:r>
        <w:t xml:space="preserve"> </w:t>
      </w:r>
      <w:r w:rsidRPr="00F40235">
        <w:rPr>
          <w:rFonts w:cs="Arial"/>
          <w:color w:val="000000"/>
        </w:rPr>
        <w:t xml:space="preserve">и </w:t>
      </w:r>
      <w:r w:rsidR="001878A5">
        <w:t>АО «</w:t>
      </w:r>
      <w:proofErr w:type="spellStart"/>
      <w:r w:rsidR="001878A5">
        <w:t>РТКомм.РУ</w:t>
      </w:r>
      <w:proofErr w:type="spellEnd"/>
      <w:r w:rsidR="001878A5">
        <w:t>»</w:t>
      </w:r>
      <w:r>
        <w:rPr>
          <w:rFonts w:cs="Arial"/>
          <w:color w:val="000000"/>
        </w:rPr>
        <w:t xml:space="preserve"> конфликта интересов, определенного в </w:t>
      </w:r>
      <w:proofErr w:type="spellStart"/>
      <w:r>
        <w:rPr>
          <w:rFonts w:cs="Arial"/>
          <w:color w:val="000000"/>
        </w:rPr>
        <w:t>п.п</w:t>
      </w:r>
      <w:proofErr w:type="spellEnd"/>
      <w:r>
        <w:rPr>
          <w:rFonts w:cs="Arial"/>
          <w:color w:val="000000"/>
        </w:rPr>
        <w:t xml:space="preserve">. 3 п. 7.3.2 Положения о закупках товаров, работ, услуг </w:t>
      </w:r>
      <w:r w:rsidR="001878A5">
        <w:rPr>
          <w:rFonts w:cs="Arial"/>
          <w:color w:val="000000"/>
        </w:rPr>
        <w:t>АО «</w:t>
      </w:r>
      <w:proofErr w:type="spellStart"/>
      <w:r w:rsidR="001878A5">
        <w:rPr>
          <w:rFonts w:cs="Arial"/>
          <w:color w:val="000000"/>
        </w:rPr>
        <w:t>РТКомм.РУ</w:t>
      </w:r>
      <w:proofErr w:type="spellEnd"/>
      <w:r w:rsidR="001878A5">
        <w:rPr>
          <w:rFonts w:cs="Arial"/>
          <w:color w:val="000000"/>
        </w:rPr>
        <w:t>»</w:t>
      </w:r>
      <w:r>
        <w:rPr>
          <w:rFonts w:cs="Arial"/>
          <w:color w:val="000000"/>
        </w:rPr>
        <w:t>.</w:t>
      </w:r>
      <w:r>
        <w:t xml:space="preserve"> </w:t>
      </w:r>
    </w:p>
    <w:p w14:paraId="15B28CB0" w14:textId="77777777" w:rsidR="006671EA" w:rsidRPr="002A01C5" w:rsidRDefault="006671EA" w:rsidP="006671EA">
      <w:pPr>
        <w:ind w:firstLine="567"/>
        <w:jc w:val="both"/>
      </w:pPr>
      <w:r>
        <w:t xml:space="preserve">Настоящим сообщаем, что </w:t>
      </w:r>
      <w:r w:rsidRPr="00733E33">
        <w:t>________________ (</w:t>
      </w:r>
      <w:r w:rsidRPr="00A04608">
        <w:rPr>
          <w:i/>
          <w:sz w:val="20"/>
          <w:szCs w:val="20"/>
        </w:rPr>
        <w:t xml:space="preserve">наименование </w:t>
      </w:r>
      <w:r>
        <w:rPr>
          <w:i/>
          <w:sz w:val="20"/>
          <w:szCs w:val="20"/>
        </w:rPr>
        <w:t>Участника</w:t>
      </w:r>
      <w:r w:rsidRPr="006A33C9">
        <w:rPr>
          <w:i/>
          <w:sz w:val="20"/>
          <w:szCs w:val="20"/>
        </w:rPr>
        <w:t xml:space="preserve"> </w:t>
      </w:r>
      <w:r>
        <w:rPr>
          <w:i/>
          <w:sz w:val="20"/>
          <w:szCs w:val="20"/>
        </w:rPr>
        <w:t xml:space="preserve">открытой </w:t>
      </w:r>
      <w:proofErr w:type="spellStart"/>
      <w:r>
        <w:rPr>
          <w:i/>
          <w:sz w:val="20"/>
          <w:szCs w:val="20"/>
        </w:rPr>
        <w:t>предквалификации</w:t>
      </w:r>
      <w:proofErr w:type="spellEnd"/>
      <w:r w:rsidRPr="00733E33">
        <w:t>)</w:t>
      </w:r>
      <w:r>
        <w:t xml:space="preserve"> уведомлены о том, что открытая </w:t>
      </w:r>
      <w:proofErr w:type="spellStart"/>
      <w:r>
        <w:t>предквалификация</w:t>
      </w:r>
      <w:proofErr w:type="spellEnd"/>
      <w:r>
        <w:t xml:space="preserve"> не является процедурой закупки и не налагает на Заказчика обязанностей по заключению договора по результатам открытой </w:t>
      </w:r>
      <w:proofErr w:type="spellStart"/>
      <w:r>
        <w:t>предквалификации</w:t>
      </w:r>
      <w:proofErr w:type="spellEnd"/>
      <w:r>
        <w:t>.</w:t>
      </w:r>
    </w:p>
    <w:p w14:paraId="7DCC08A9" w14:textId="77777777" w:rsidR="006671EA" w:rsidRPr="00D52224" w:rsidRDefault="006671EA" w:rsidP="006671EA">
      <w:pPr>
        <w:ind w:firstLine="567"/>
        <w:jc w:val="both"/>
      </w:pPr>
      <w:r w:rsidRPr="00D52224">
        <w:t xml:space="preserve">В соответствии с инструкциями, полученными от вас в </w:t>
      </w:r>
      <w:r>
        <w:t>Документации об</w:t>
      </w:r>
      <w:r w:rsidRPr="00D52224">
        <w:t xml:space="preserve"> </w:t>
      </w:r>
      <w:r>
        <w:t xml:space="preserve">открытой </w:t>
      </w:r>
      <w:proofErr w:type="spellStart"/>
      <w:r>
        <w:t>предквалификации</w:t>
      </w:r>
      <w:proofErr w:type="spellEnd"/>
      <w:r w:rsidRPr="00D52224">
        <w:t xml:space="preserve">, информация по сути наших предложений в данной </w:t>
      </w:r>
      <w:r>
        <w:t xml:space="preserve">открытой </w:t>
      </w:r>
      <w:proofErr w:type="spellStart"/>
      <w:r>
        <w:t>предквалификации</w:t>
      </w:r>
      <w:proofErr w:type="spellEnd"/>
      <w:r w:rsidRPr="00D52224">
        <w:t xml:space="preserve"> представлена в следующих документах, которые являются неотъемлемой частью нашей Заявки:</w:t>
      </w:r>
    </w:p>
    <w:p w14:paraId="17753B9A" w14:textId="77777777" w:rsidR="006671EA" w:rsidRPr="00D52224" w:rsidRDefault="006671EA" w:rsidP="006671EA">
      <w:pPr>
        <w:ind w:firstLine="567"/>
        <w:jc w:val="both"/>
      </w:pPr>
      <w:r w:rsidRPr="00D52224">
        <w:t>ОПИСЬ ДОКУМЕНТОВ</w:t>
      </w: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7232"/>
        <w:gridCol w:w="1201"/>
        <w:gridCol w:w="1264"/>
      </w:tblGrid>
      <w:tr w:rsidR="006671EA" w:rsidRPr="00AE4809" w14:paraId="296F2C2F" w14:textId="77777777" w:rsidTr="00127184">
        <w:trPr>
          <w:trHeight w:val="1009"/>
          <w:tblHeader/>
        </w:trPr>
        <w:tc>
          <w:tcPr>
            <w:tcW w:w="1434" w:type="dxa"/>
            <w:vAlign w:val="center"/>
          </w:tcPr>
          <w:p w14:paraId="077C2E55" w14:textId="77777777" w:rsidR="006671EA" w:rsidRPr="001E02BE" w:rsidRDefault="006671EA" w:rsidP="00CA75AF">
            <w:pPr>
              <w:jc w:val="center"/>
            </w:pPr>
            <w:r w:rsidRPr="001E02BE">
              <w:t>№</w:t>
            </w:r>
          </w:p>
          <w:p w14:paraId="420A2CE0" w14:textId="77777777" w:rsidR="006671EA" w:rsidRPr="001E02BE" w:rsidRDefault="006671EA" w:rsidP="00CA75AF">
            <w:pPr>
              <w:jc w:val="center"/>
            </w:pPr>
            <w:r w:rsidRPr="001E02BE">
              <w:t>п/п</w:t>
            </w:r>
          </w:p>
        </w:tc>
        <w:tc>
          <w:tcPr>
            <w:tcW w:w="7526" w:type="dxa"/>
            <w:vAlign w:val="center"/>
          </w:tcPr>
          <w:p w14:paraId="1B68577B" w14:textId="77777777" w:rsidR="006671EA" w:rsidRPr="001E02BE" w:rsidRDefault="006671EA" w:rsidP="00CA75AF">
            <w:pPr>
              <w:jc w:val="center"/>
            </w:pPr>
            <w:r w:rsidRPr="001E02BE">
              <w:t>Наименование документа</w:t>
            </w:r>
          </w:p>
          <w:p w14:paraId="0CF0D5D0" w14:textId="77777777" w:rsidR="006671EA" w:rsidRPr="001E02BE" w:rsidRDefault="006671EA" w:rsidP="00CA75AF">
            <w:pPr>
              <w:jc w:val="center"/>
            </w:pPr>
          </w:p>
        </w:tc>
        <w:tc>
          <w:tcPr>
            <w:tcW w:w="850" w:type="dxa"/>
            <w:vAlign w:val="center"/>
          </w:tcPr>
          <w:p w14:paraId="0E475506" w14:textId="77777777" w:rsidR="006671EA" w:rsidRPr="001E02BE" w:rsidRDefault="006671EA" w:rsidP="00CA75AF">
            <w:pPr>
              <w:jc w:val="center"/>
            </w:pPr>
            <w:r w:rsidRPr="001E02BE">
              <w:t>№</w:t>
            </w:r>
          </w:p>
          <w:p w14:paraId="61956D17" w14:textId="77777777" w:rsidR="006671EA" w:rsidRPr="001E02BE" w:rsidRDefault="006671EA" w:rsidP="00CA75AF">
            <w:pPr>
              <w:jc w:val="center"/>
            </w:pPr>
            <w:r w:rsidRPr="001E02BE">
              <w:t>страницы</w:t>
            </w:r>
          </w:p>
        </w:tc>
        <w:tc>
          <w:tcPr>
            <w:tcW w:w="1276" w:type="dxa"/>
            <w:vAlign w:val="center"/>
          </w:tcPr>
          <w:p w14:paraId="3C87081D" w14:textId="77777777" w:rsidR="006671EA" w:rsidRPr="001E02BE" w:rsidRDefault="006671EA" w:rsidP="00CA75AF">
            <w:pPr>
              <w:jc w:val="center"/>
            </w:pPr>
            <w:r w:rsidRPr="001E02BE">
              <w:t>Число</w:t>
            </w:r>
          </w:p>
          <w:p w14:paraId="234F0492" w14:textId="77777777" w:rsidR="006671EA" w:rsidRPr="001E02BE" w:rsidRDefault="006671EA" w:rsidP="00CA75AF">
            <w:pPr>
              <w:jc w:val="center"/>
            </w:pPr>
            <w:r w:rsidRPr="001E02BE">
              <w:t>страниц</w:t>
            </w:r>
          </w:p>
        </w:tc>
      </w:tr>
      <w:tr w:rsidR="006671EA" w:rsidRPr="00AE4809" w14:paraId="2F442EAD" w14:textId="77777777" w:rsidTr="00127184">
        <w:trPr>
          <w:trHeight w:val="207"/>
        </w:trPr>
        <w:tc>
          <w:tcPr>
            <w:tcW w:w="1434" w:type="dxa"/>
            <w:vAlign w:val="center"/>
          </w:tcPr>
          <w:p w14:paraId="28FEC411" w14:textId="06A9D5F6" w:rsidR="006671EA" w:rsidRPr="001E02BE" w:rsidRDefault="00E769AF" w:rsidP="00CA75AF">
            <w:pPr>
              <w:jc w:val="both"/>
              <w:rPr>
                <w:sz w:val="20"/>
                <w:szCs w:val="20"/>
              </w:rPr>
            </w:pPr>
            <w:r>
              <w:rPr>
                <w:sz w:val="20"/>
                <w:szCs w:val="20"/>
              </w:rPr>
              <w:t>1</w:t>
            </w:r>
          </w:p>
        </w:tc>
        <w:tc>
          <w:tcPr>
            <w:tcW w:w="7526" w:type="dxa"/>
          </w:tcPr>
          <w:p w14:paraId="50B49478" w14:textId="5942FC5B" w:rsidR="006671EA" w:rsidRPr="001E02BE" w:rsidRDefault="00E769AF" w:rsidP="00CA75AF">
            <w:pPr>
              <w:jc w:val="both"/>
              <w:rPr>
                <w:sz w:val="20"/>
                <w:szCs w:val="20"/>
              </w:rPr>
            </w:pPr>
            <w:r>
              <w:rPr>
                <w:sz w:val="20"/>
                <w:szCs w:val="20"/>
              </w:rPr>
              <w:t>Заявка (форма 1)</w:t>
            </w:r>
          </w:p>
        </w:tc>
        <w:tc>
          <w:tcPr>
            <w:tcW w:w="850" w:type="dxa"/>
          </w:tcPr>
          <w:p w14:paraId="3AB0A6B2" w14:textId="77777777" w:rsidR="006671EA" w:rsidRPr="001E02BE" w:rsidRDefault="006671EA" w:rsidP="00CA75AF">
            <w:pPr>
              <w:jc w:val="both"/>
              <w:rPr>
                <w:sz w:val="20"/>
                <w:szCs w:val="20"/>
              </w:rPr>
            </w:pPr>
          </w:p>
        </w:tc>
        <w:tc>
          <w:tcPr>
            <w:tcW w:w="1276" w:type="dxa"/>
          </w:tcPr>
          <w:p w14:paraId="25F7D21B" w14:textId="77777777" w:rsidR="006671EA" w:rsidRPr="001E02BE" w:rsidRDefault="006671EA" w:rsidP="00CA75AF">
            <w:pPr>
              <w:jc w:val="both"/>
              <w:rPr>
                <w:sz w:val="20"/>
                <w:szCs w:val="20"/>
              </w:rPr>
            </w:pPr>
          </w:p>
        </w:tc>
      </w:tr>
      <w:tr w:rsidR="00E769AF" w:rsidRPr="00AE4809" w14:paraId="0E74994A" w14:textId="77777777" w:rsidTr="00127184">
        <w:trPr>
          <w:trHeight w:val="207"/>
        </w:trPr>
        <w:tc>
          <w:tcPr>
            <w:tcW w:w="1434" w:type="dxa"/>
            <w:vAlign w:val="center"/>
          </w:tcPr>
          <w:p w14:paraId="1A642CA0" w14:textId="4DF6D27B" w:rsidR="00E769AF" w:rsidRPr="001E02BE" w:rsidRDefault="00E769AF" w:rsidP="00CA75AF">
            <w:pPr>
              <w:jc w:val="both"/>
              <w:rPr>
                <w:sz w:val="20"/>
                <w:szCs w:val="20"/>
              </w:rPr>
            </w:pPr>
            <w:r>
              <w:rPr>
                <w:sz w:val="20"/>
                <w:szCs w:val="20"/>
              </w:rPr>
              <w:t>2</w:t>
            </w:r>
          </w:p>
        </w:tc>
        <w:tc>
          <w:tcPr>
            <w:tcW w:w="7526" w:type="dxa"/>
          </w:tcPr>
          <w:p w14:paraId="1010B48B" w14:textId="1E74CBC2" w:rsidR="00E769AF" w:rsidRPr="001E02BE" w:rsidRDefault="00E769AF" w:rsidP="00CA75AF">
            <w:pPr>
              <w:jc w:val="both"/>
              <w:rPr>
                <w:sz w:val="20"/>
                <w:szCs w:val="20"/>
              </w:rPr>
            </w:pPr>
            <w:r>
              <w:rPr>
                <w:sz w:val="20"/>
                <w:szCs w:val="20"/>
              </w:rPr>
              <w:t>Анкета ( форма 2)</w:t>
            </w:r>
          </w:p>
        </w:tc>
        <w:tc>
          <w:tcPr>
            <w:tcW w:w="850" w:type="dxa"/>
          </w:tcPr>
          <w:p w14:paraId="6BEAF7BC" w14:textId="77777777" w:rsidR="00E769AF" w:rsidRPr="001E02BE" w:rsidRDefault="00E769AF" w:rsidP="00CA75AF">
            <w:pPr>
              <w:jc w:val="both"/>
              <w:rPr>
                <w:sz w:val="20"/>
                <w:szCs w:val="20"/>
              </w:rPr>
            </w:pPr>
          </w:p>
        </w:tc>
        <w:tc>
          <w:tcPr>
            <w:tcW w:w="1276" w:type="dxa"/>
          </w:tcPr>
          <w:p w14:paraId="302ECCD3" w14:textId="77777777" w:rsidR="00E769AF" w:rsidRPr="001E02BE" w:rsidRDefault="00E769AF" w:rsidP="00CA75AF">
            <w:pPr>
              <w:jc w:val="both"/>
              <w:rPr>
                <w:sz w:val="20"/>
                <w:szCs w:val="20"/>
              </w:rPr>
            </w:pPr>
          </w:p>
        </w:tc>
      </w:tr>
      <w:tr w:rsidR="00E769AF" w:rsidRPr="00AE4809" w14:paraId="36D7654D" w14:textId="77777777" w:rsidTr="00127184">
        <w:trPr>
          <w:trHeight w:val="207"/>
        </w:trPr>
        <w:tc>
          <w:tcPr>
            <w:tcW w:w="1434" w:type="dxa"/>
            <w:vAlign w:val="center"/>
          </w:tcPr>
          <w:p w14:paraId="6BD8644C" w14:textId="003CE315" w:rsidR="00E769AF" w:rsidRPr="001E02BE" w:rsidRDefault="00E769AF" w:rsidP="00CA75AF">
            <w:pPr>
              <w:jc w:val="both"/>
              <w:rPr>
                <w:sz w:val="20"/>
                <w:szCs w:val="20"/>
              </w:rPr>
            </w:pPr>
            <w:r>
              <w:rPr>
                <w:sz w:val="20"/>
                <w:szCs w:val="20"/>
              </w:rPr>
              <w:t>3</w:t>
            </w:r>
          </w:p>
        </w:tc>
        <w:tc>
          <w:tcPr>
            <w:tcW w:w="7526" w:type="dxa"/>
          </w:tcPr>
          <w:p w14:paraId="678CB8C9" w14:textId="2E36D60F" w:rsidR="00E769AF" w:rsidRPr="001E02BE" w:rsidRDefault="00E769AF" w:rsidP="00CA75AF">
            <w:pPr>
              <w:jc w:val="both"/>
              <w:rPr>
                <w:sz w:val="20"/>
                <w:szCs w:val="20"/>
              </w:rPr>
            </w:pPr>
            <w:r>
              <w:rPr>
                <w:sz w:val="20"/>
                <w:szCs w:val="20"/>
              </w:rPr>
              <w:t>…..</w:t>
            </w:r>
          </w:p>
        </w:tc>
        <w:tc>
          <w:tcPr>
            <w:tcW w:w="850" w:type="dxa"/>
          </w:tcPr>
          <w:p w14:paraId="1C99D68E" w14:textId="77777777" w:rsidR="00E769AF" w:rsidRPr="001E02BE" w:rsidRDefault="00E769AF" w:rsidP="00CA75AF">
            <w:pPr>
              <w:jc w:val="both"/>
              <w:rPr>
                <w:sz w:val="20"/>
                <w:szCs w:val="20"/>
              </w:rPr>
            </w:pPr>
          </w:p>
        </w:tc>
        <w:tc>
          <w:tcPr>
            <w:tcW w:w="1276" w:type="dxa"/>
          </w:tcPr>
          <w:p w14:paraId="54C8CFC4" w14:textId="77777777" w:rsidR="00E769AF" w:rsidRPr="001E02BE" w:rsidRDefault="00E769AF" w:rsidP="00CA75AF">
            <w:pPr>
              <w:jc w:val="both"/>
              <w:rPr>
                <w:sz w:val="20"/>
                <w:szCs w:val="20"/>
              </w:rPr>
            </w:pPr>
          </w:p>
        </w:tc>
      </w:tr>
      <w:tr w:rsidR="00E769AF" w:rsidRPr="00AE4809" w14:paraId="521CEA2C" w14:textId="77777777" w:rsidTr="00127184">
        <w:trPr>
          <w:trHeight w:val="207"/>
        </w:trPr>
        <w:tc>
          <w:tcPr>
            <w:tcW w:w="1434" w:type="dxa"/>
            <w:vAlign w:val="center"/>
          </w:tcPr>
          <w:p w14:paraId="1C531489" w14:textId="5CE74B93" w:rsidR="00E769AF" w:rsidRPr="001E02BE" w:rsidRDefault="00E769AF" w:rsidP="00CA75AF">
            <w:pPr>
              <w:jc w:val="both"/>
              <w:rPr>
                <w:sz w:val="20"/>
                <w:szCs w:val="20"/>
              </w:rPr>
            </w:pPr>
            <w:r>
              <w:rPr>
                <w:sz w:val="20"/>
                <w:szCs w:val="20"/>
              </w:rPr>
              <w:t>4</w:t>
            </w:r>
          </w:p>
        </w:tc>
        <w:tc>
          <w:tcPr>
            <w:tcW w:w="7526" w:type="dxa"/>
          </w:tcPr>
          <w:p w14:paraId="3A478311" w14:textId="77777777" w:rsidR="00E769AF" w:rsidRPr="001E02BE" w:rsidRDefault="00E769AF" w:rsidP="00CA75AF">
            <w:pPr>
              <w:jc w:val="both"/>
              <w:rPr>
                <w:sz w:val="20"/>
                <w:szCs w:val="20"/>
              </w:rPr>
            </w:pPr>
          </w:p>
        </w:tc>
        <w:tc>
          <w:tcPr>
            <w:tcW w:w="850" w:type="dxa"/>
          </w:tcPr>
          <w:p w14:paraId="647BFEF6" w14:textId="77777777" w:rsidR="00E769AF" w:rsidRPr="001E02BE" w:rsidRDefault="00E769AF" w:rsidP="00CA75AF">
            <w:pPr>
              <w:jc w:val="both"/>
              <w:rPr>
                <w:sz w:val="20"/>
                <w:szCs w:val="20"/>
              </w:rPr>
            </w:pPr>
          </w:p>
        </w:tc>
        <w:tc>
          <w:tcPr>
            <w:tcW w:w="1276" w:type="dxa"/>
          </w:tcPr>
          <w:p w14:paraId="03F110C4" w14:textId="77777777" w:rsidR="00E769AF" w:rsidRPr="001E02BE" w:rsidRDefault="00E769AF" w:rsidP="00CA75AF">
            <w:pPr>
              <w:jc w:val="both"/>
              <w:rPr>
                <w:sz w:val="20"/>
                <w:szCs w:val="20"/>
              </w:rPr>
            </w:pPr>
          </w:p>
        </w:tc>
      </w:tr>
    </w:tbl>
    <w:p w14:paraId="65BF66A8" w14:textId="77777777" w:rsidR="006671EA" w:rsidRPr="00D52224" w:rsidRDefault="006671EA" w:rsidP="006671EA">
      <w:pPr>
        <w:jc w:val="both"/>
      </w:pPr>
      <w:r w:rsidRPr="00D52224">
        <w:t>___________________________________</w:t>
      </w:r>
      <w:r w:rsidRPr="00D52224">
        <w:tab/>
      </w:r>
      <w:r w:rsidRPr="00D52224">
        <w:tab/>
      </w:r>
      <w:r w:rsidRPr="00D52224">
        <w:tab/>
      </w:r>
      <w:r>
        <w:t xml:space="preserve">                        </w:t>
      </w:r>
      <w:r w:rsidRPr="00D52224">
        <w:t>___________________________</w:t>
      </w:r>
    </w:p>
    <w:p w14:paraId="7AD223A1" w14:textId="77777777" w:rsidR="006671EA" w:rsidRPr="00550570" w:rsidRDefault="006671EA" w:rsidP="006671EA">
      <w:pPr>
        <w:pStyle w:val="rvps46"/>
        <w:spacing w:before="0" w:after="0"/>
        <w:rPr>
          <w:sz w:val="20"/>
          <w:szCs w:val="20"/>
        </w:rPr>
      </w:pPr>
      <w:r w:rsidRPr="00550570">
        <w:rPr>
          <w:sz w:val="20"/>
          <w:szCs w:val="20"/>
        </w:rPr>
        <w:t>(Подпись уполномоченного представителя)</w:t>
      </w:r>
      <w:r w:rsidRPr="00550570">
        <w:rPr>
          <w:sz w:val="20"/>
          <w:szCs w:val="20"/>
        </w:rPr>
        <w:tab/>
      </w:r>
      <w:r w:rsidRPr="00550570">
        <w:rPr>
          <w:sz w:val="20"/>
          <w:szCs w:val="20"/>
        </w:rPr>
        <w:tab/>
        <w:t xml:space="preserve">                                       </w:t>
      </w:r>
      <w:proofErr w:type="gramStart"/>
      <w:r w:rsidRPr="00550570">
        <w:rPr>
          <w:sz w:val="20"/>
          <w:szCs w:val="20"/>
        </w:rPr>
        <w:t xml:space="preserve">   (</w:t>
      </w:r>
      <w:proofErr w:type="gramEnd"/>
      <w:r w:rsidRPr="00550570">
        <w:rPr>
          <w:sz w:val="20"/>
          <w:szCs w:val="20"/>
        </w:rPr>
        <w:t>Ф.И.О. и должность подписавшего)</w:t>
      </w:r>
    </w:p>
    <w:p w14:paraId="6AADC734" w14:textId="77777777" w:rsidR="006671EA" w:rsidRDefault="006671EA" w:rsidP="006671EA">
      <w:pPr>
        <w:pStyle w:val="af0"/>
        <w:snapToGrid/>
        <w:rPr>
          <w:rFonts w:ascii="Times New Roman" w:hAnsi="Times New Roman"/>
        </w:rPr>
      </w:pPr>
      <w:r w:rsidRPr="00550570">
        <w:rPr>
          <w:rFonts w:ascii="Times New Roman" w:hAnsi="Times New Roman"/>
        </w:rPr>
        <w:t>М.П.</w:t>
      </w:r>
      <w:r>
        <w:rPr>
          <w:rFonts w:ascii="Times New Roman" w:hAnsi="Times New Roman"/>
        </w:rPr>
        <w:t xml:space="preserve"> (при наличии печати)</w:t>
      </w:r>
    </w:p>
    <w:p w14:paraId="27C00F80" w14:textId="77777777" w:rsidR="006671EA" w:rsidRDefault="006671EA" w:rsidP="006671EA">
      <w:pPr>
        <w:pStyle w:val="af0"/>
        <w:snapToGrid/>
        <w:rPr>
          <w:rFonts w:ascii="Times New Roman" w:hAnsi="Times New Roman"/>
        </w:rPr>
      </w:pPr>
    </w:p>
    <w:p w14:paraId="0E1F73C6" w14:textId="77777777" w:rsidR="006671EA" w:rsidRPr="000E5E4F" w:rsidRDefault="006671EA" w:rsidP="006671EA">
      <w:pPr>
        <w:tabs>
          <w:tab w:val="left" w:pos="709"/>
          <w:tab w:val="left" w:pos="1134"/>
        </w:tabs>
        <w:overflowPunct w:val="0"/>
        <w:autoSpaceDE w:val="0"/>
        <w:autoSpaceDN w:val="0"/>
        <w:adjustRightInd w:val="0"/>
        <w:ind w:firstLine="709"/>
        <w:jc w:val="both"/>
        <w:rPr>
          <w:color w:val="808080"/>
          <w:sz w:val="20"/>
          <w:szCs w:val="20"/>
        </w:rPr>
      </w:pPr>
      <w:r w:rsidRPr="000E5E4F">
        <w:rPr>
          <w:color w:val="808080"/>
          <w:sz w:val="20"/>
          <w:szCs w:val="20"/>
        </w:rPr>
        <w:t>ИНСТРУКЦИИ ПО ЗАПОЛНЕНИЮ:</w:t>
      </w:r>
    </w:p>
    <w:p w14:paraId="67A93756" w14:textId="77777777" w:rsidR="006671EA" w:rsidRPr="000E5E4F" w:rsidRDefault="006671EA" w:rsidP="006671EA">
      <w:pPr>
        <w:numPr>
          <w:ilvl w:val="0"/>
          <w:numId w:val="3"/>
        </w:numPr>
        <w:tabs>
          <w:tab w:val="left" w:pos="0"/>
        </w:tabs>
        <w:overflowPunct w:val="0"/>
        <w:autoSpaceDE w:val="0"/>
        <w:autoSpaceDN w:val="0"/>
        <w:adjustRightInd w:val="0"/>
        <w:ind w:left="-142" w:firstLine="284"/>
        <w:jc w:val="both"/>
        <w:rPr>
          <w:bCs/>
          <w:color w:val="808080"/>
          <w:sz w:val="20"/>
          <w:szCs w:val="20"/>
        </w:rPr>
      </w:pPr>
      <w:r w:rsidRPr="000E5E4F">
        <w:rPr>
          <w:bCs/>
          <w:color w:val="808080"/>
          <w:sz w:val="20"/>
          <w:szCs w:val="20"/>
        </w:rPr>
        <w:t xml:space="preserve">Данные инструкции не следует воспроизводить в документах, подготовленных </w:t>
      </w:r>
      <w:r>
        <w:rPr>
          <w:bCs/>
          <w:color w:val="808080"/>
          <w:sz w:val="20"/>
          <w:szCs w:val="20"/>
        </w:rPr>
        <w:t>Участником на участие в о</w:t>
      </w:r>
      <w:r w:rsidRPr="000E5E4F">
        <w:rPr>
          <w:bCs/>
          <w:color w:val="808080"/>
          <w:sz w:val="20"/>
          <w:szCs w:val="20"/>
        </w:rPr>
        <w:t xml:space="preserve">ткрытой </w:t>
      </w:r>
      <w:proofErr w:type="spellStart"/>
      <w:r w:rsidRPr="000E5E4F">
        <w:rPr>
          <w:bCs/>
          <w:color w:val="808080"/>
          <w:sz w:val="20"/>
          <w:szCs w:val="20"/>
        </w:rPr>
        <w:t>предквалификации</w:t>
      </w:r>
      <w:proofErr w:type="spellEnd"/>
      <w:r w:rsidRPr="000E5E4F">
        <w:rPr>
          <w:bCs/>
          <w:color w:val="808080"/>
          <w:sz w:val="20"/>
          <w:szCs w:val="20"/>
        </w:rPr>
        <w:t>.</w:t>
      </w:r>
    </w:p>
    <w:p w14:paraId="61BCD839" w14:textId="77777777" w:rsidR="006671EA" w:rsidRPr="000E5E4F" w:rsidRDefault="006671EA" w:rsidP="006671EA">
      <w:pPr>
        <w:numPr>
          <w:ilvl w:val="0"/>
          <w:numId w:val="3"/>
        </w:numPr>
        <w:tabs>
          <w:tab w:val="left" w:pos="0"/>
        </w:tabs>
        <w:overflowPunct w:val="0"/>
        <w:autoSpaceDE w:val="0"/>
        <w:autoSpaceDN w:val="0"/>
        <w:adjustRightInd w:val="0"/>
        <w:ind w:left="-142" w:firstLine="284"/>
        <w:jc w:val="both"/>
        <w:rPr>
          <w:bCs/>
          <w:color w:val="808080"/>
          <w:sz w:val="20"/>
          <w:szCs w:val="20"/>
        </w:rPr>
      </w:pPr>
      <w:r w:rsidRPr="000E5E4F">
        <w:rPr>
          <w:bCs/>
          <w:color w:val="808080"/>
          <w:sz w:val="20"/>
          <w:szCs w:val="20"/>
        </w:rPr>
        <w:t xml:space="preserve">Заявку о подаче предложения следует оформить на официальном бланке </w:t>
      </w:r>
      <w:r>
        <w:rPr>
          <w:bCs/>
          <w:color w:val="808080"/>
          <w:sz w:val="20"/>
          <w:szCs w:val="20"/>
        </w:rPr>
        <w:t>Участнике</w:t>
      </w:r>
      <w:r w:rsidRPr="000E5E4F">
        <w:rPr>
          <w:bCs/>
          <w:color w:val="808080"/>
          <w:sz w:val="20"/>
          <w:szCs w:val="20"/>
        </w:rPr>
        <w:t xml:space="preserve"> на уч</w:t>
      </w:r>
      <w:r>
        <w:rPr>
          <w:bCs/>
          <w:color w:val="808080"/>
          <w:sz w:val="20"/>
          <w:szCs w:val="20"/>
        </w:rPr>
        <w:t>астие в о</w:t>
      </w:r>
      <w:r w:rsidRPr="000E5E4F">
        <w:rPr>
          <w:bCs/>
          <w:color w:val="808080"/>
          <w:sz w:val="20"/>
          <w:szCs w:val="20"/>
        </w:rPr>
        <w:t xml:space="preserve">ткрытой </w:t>
      </w:r>
      <w:proofErr w:type="spellStart"/>
      <w:r w:rsidRPr="000E5E4F">
        <w:rPr>
          <w:bCs/>
          <w:color w:val="808080"/>
          <w:sz w:val="20"/>
          <w:szCs w:val="20"/>
        </w:rPr>
        <w:t>предквалификации</w:t>
      </w:r>
      <w:proofErr w:type="spellEnd"/>
      <w:r w:rsidRPr="000E5E4F">
        <w:rPr>
          <w:bCs/>
          <w:color w:val="808080"/>
          <w:sz w:val="20"/>
          <w:szCs w:val="20"/>
        </w:rPr>
        <w:t xml:space="preserve">. </w:t>
      </w:r>
      <w:r>
        <w:rPr>
          <w:bCs/>
          <w:color w:val="808080"/>
          <w:sz w:val="20"/>
          <w:szCs w:val="20"/>
        </w:rPr>
        <w:t>Участник о</w:t>
      </w:r>
      <w:r w:rsidRPr="000E5E4F">
        <w:rPr>
          <w:bCs/>
          <w:color w:val="808080"/>
          <w:sz w:val="20"/>
          <w:szCs w:val="20"/>
        </w:rPr>
        <w:t xml:space="preserve">ткрытой </w:t>
      </w:r>
      <w:proofErr w:type="spellStart"/>
      <w:r w:rsidRPr="000E5E4F">
        <w:rPr>
          <w:bCs/>
          <w:color w:val="808080"/>
          <w:sz w:val="20"/>
          <w:szCs w:val="20"/>
        </w:rPr>
        <w:t>предквалификации</w:t>
      </w:r>
      <w:proofErr w:type="spellEnd"/>
      <w:r w:rsidRPr="000E5E4F" w:rsidDel="00782B65">
        <w:rPr>
          <w:bCs/>
          <w:color w:val="808080"/>
          <w:sz w:val="20"/>
          <w:szCs w:val="20"/>
        </w:rPr>
        <w:t xml:space="preserve"> </w:t>
      </w:r>
      <w:r w:rsidRPr="000E5E4F">
        <w:rPr>
          <w:bCs/>
          <w:color w:val="808080"/>
          <w:sz w:val="20"/>
          <w:szCs w:val="20"/>
        </w:rPr>
        <w:t>присваивает Заявке о подаче предложения дату и номер в соответствии с принятыми у него правилами документооборота.</w:t>
      </w:r>
    </w:p>
    <w:p w14:paraId="24BFF7D2" w14:textId="77777777" w:rsidR="006671EA" w:rsidRPr="000E5E4F" w:rsidRDefault="006671EA" w:rsidP="006671EA">
      <w:pPr>
        <w:numPr>
          <w:ilvl w:val="0"/>
          <w:numId w:val="3"/>
        </w:numPr>
        <w:tabs>
          <w:tab w:val="left" w:pos="0"/>
        </w:tabs>
        <w:overflowPunct w:val="0"/>
        <w:autoSpaceDE w:val="0"/>
        <w:autoSpaceDN w:val="0"/>
        <w:adjustRightInd w:val="0"/>
        <w:ind w:left="-142" w:firstLine="284"/>
        <w:jc w:val="both"/>
        <w:rPr>
          <w:bCs/>
          <w:color w:val="808080"/>
          <w:sz w:val="20"/>
          <w:szCs w:val="20"/>
        </w:rPr>
      </w:pPr>
      <w:r>
        <w:rPr>
          <w:bCs/>
          <w:color w:val="808080"/>
          <w:sz w:val="20"/>
          <w:szCs w:val="20"/>
        </w:rPr>
        <w:t>Участник о</w:t>
      </w:r>
      <w:r w:rsidRPr="000E5E4F">
        <w:rPr>
          <w:bCs/>
          <w:color w:val="808080"/>
          <w:sz w:val="20"/>
          <w:szCs w:val="20"/>
        </w:rPr>
        <w:t xml:space="preserve">ткрытой </w:t>
      </w:r>
      <w:proofErr w:type="spellStart"/>
      <w:r w:rsidRPr="000E5E4F">
        <w:rPr>
          <w:bCs/>
          <w:color w:val="808080"/>
          <w:sz w:val="20"/>
          <w:szCs w:val="20"/>
        </w:rPr>
        <w:t>предквалификации</w:t>
      </w:r>
      <w:proofErr w:type="spellEnd"/>
      <w:r w:rsidRPr="000E5E4F">
        <w:rPr>
          <w:bCs/>
          <w:color w:val="808080"/>
          <w:sz w:val="20"/>
          <w:szCs w:val="20"/>
        </w:rPr>
        <w:t xml:space="preserve"> должен указать свое полное наименование (с указанием организационно-правовой формы) и местонахождение.</w:t>
      </w:r>
    </w:p>
    <w:p w14:paraId="73930974" w14:textId="77777777" w:rsidR="006671EA" w:rsidRPr="00575578" w:rsidRDefault="006671EA" w:rsidP="006671EA">
      <w:pPr>
        <w:numPr>
          <w:ilvl w:val="0"/>
          <w:numId w:val="3"/>
        </w:numPr>
        <w:tabs>
          <w:tab w:val="left" w:pos="0"/>
          <w:tab w:val="left" w:pos="426"/>
        </w:tabs>
        <w:overflowPunct w:val="0"/>
        <w:autoSpaceDE w:val="0"/>
        <w:autoSpaceDN w:val="0"/>
        <w:adjustRightInd w:val="0"/>
        <w:ind w:left="-142" w:firstLine="284"/>
        <w:jc w:val="both"/>
        <w:rPr>
          <w:bCs/>
          <w:color w:val="808080"/>
          <w:sz w:val="20"/>
          <w:szCs w:val="20"/>
        </w:rPr>
      </w:pPr>
      <w:r>
        <w:rPr>
          <w:bCs/>
          <w:color w:val="808080"/>
          <w:sz w:val="20"/>
          <w:szCs w:val="20"/>
        </w:rPr>
        <w:t>Участник о</w:t>
      </w:r>
      <w:r w:rsidRPr="002373AA">
        <w:rPr>
          <w:bCs/>
          <w:color w:val="808080"/>
          <w:sz w:val="20"/>
          <w:szCs w:val="20"/>
        </w:rPr>
        <w:t xml:space="preserve">ткрытой </w:t>
      </w:r>
      <w:proofErr w:type="spellStart"/>
      <w:r w:rsidRPr="002373AA">
        <w:rPr>
          <w:bCs/>
          <w:color w:val="808080"/>
          <w:sz w:val="20"/>
          <w:szCs w:val="20"/>
        </w:rPr>
        <w:t>предквалификации</w:t>
      </w:r>
      <w:proofErr w:type="spellEnd"/>
      <w:r w:rsidRPr="002373AA">
        <w:rPr>
          <w:bCs/>
          <w:color w:val="808080"/>
          <w:sz w:val="20"/>
          <w:szCs w:val="20"/>
        </w:rPr>
        <w:t xml:space="preserve"> должен перечислить и указать объем каждого из прилагаемых к Заявке документов, определяющих суть его предложения.</w:t>
      </w:r>
    </w:p>
    <w:p w14:paraId="6ADEA2FF" w14:textId="77777777" w:rsidR="006671EA" w:rsidRPr="00EC45B9" w:rsidRDefault="006671EA" w:rsidP="006671EA">
      <w:pPr>
        <w:pStyle w:val="1"/>
        <w:keepLines w:val="0"/>
        <w:tabs>
          <w:tab w:val="left" w:pos="709"/>
        </w:tabs>
        <w:spacing w:before="240" w:after="120"/>
        <w:ind w:left="792" w:hanging="660"/>
        <w:jc w:val="both"/>
        <w:rPr>
          <w:rFonts w:ascii="Times New Roman" w:eastAsia="MS Mincho" w:hAnsi="Times New Roman"/>
          <w:color w:val="auto"/>
          <w:kern w:val="32"/>
          <w:sz w:val="2"/>
          <w:szCs w:val="2"/>
          <w:lang w:val="x-none" w:eastAsia="x-none"/>
        </w:rPr>
      </w:pPr>
      <w:r w:rsidRPr="00EC45B9">
        <w:br w:type="page"/>
      </w:r>
      <w:bookmarkStart w:id="75" w:name="_Ref55335821"/>
      <w:bookmarkStart w:id="76" w:name="_Ref55336345"/>
      <w:bookmarkStart w:id="77" w:name="_Toc57314674"/>
      <w:bookmarkStart w:id="78" w:name="_Toc69728988"/>
      <w:bookmarkStart w:id="79" w:name="_Toc98251754"/>
      <w:bookmarkEnd w:id="75"/>
      <w:bookmarkEnd w:id="76"/>
      <w:bookmarkEnd w:id="77"/>
      <w:bookmarkEnd w:id="78"/>
      <w:bookmarkEnd w:id="79"/>
    </w:p>
    <w:p w14:paraId="7A1FF437" w14:textId="77777777" w:rsidR="006671EA" w:rsidRPr="00EC45B9" w:rsidRDefault="006671EA" w:rsidP="006671EA">
      <w:pPr>
        <w:pStyle w:val="1"/>
        <w:keepLines w:val="0"/>
        <w:spacing w:before="240" w:after="120"/>
        <w:ind w:left="792" w:hanging="360"/>
        <w:jc w:val="both"/>
        <w:rPr>
          <w:rFonts w:ascii="Times New Roman" w:eastAsia="MS Mincho" w:hAnsi="Times New Roman"/>
          <w:color w:val="548DD4"/>
          <w:kern w:val="32"/>
          <w:szCs w:val="24"/>
          <w:lang w:eastAsia="x-none"/>
        </w:rPr>
      </w:pPr>
      <w:bookmarkStart w:id="80" w:name="_Форма_2_АНКЕТА"/>
      <w:bookmarkStart w:id="81" w:name="_Toc44011903"/>
      <w:bookmarkEnd w:id="80"/>
      <w:r w:rsidRPr="00EC45B9">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eastAsia="x-none"/>
        </w:rPr>
        <w:t>УЧАСТНИК</w:t>
      </w:r>
      <w:r w:rsidRPr="00EC45B9">
        <w:rPr>
          <w:rFonts w:ascii="Times New Roman" w:eastAsia="MS Mincho" w:hAnsi="Times New Roman"/>
          <w:color w:val="548DD4"/>
          <w:kern w:val="32"/>
          <w:szCs w:val="24"/>
          <w:lang w:val="x-none" w:eastAsia="x-none"/>
        </w:rPr>
        <w:t xml:space="preserve">А </w:t>
      </w:r>
      <w:r>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Й</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ПРЕД</w:t>
      </w:r>
      <w:r>
        <w:rPr>
          <w:rFonts w:ascii="Times New Roman" w:eastAsia="MS Mincho" w:hAnsi="Times New Roman"/>
          <w:color w:val="548DD4"/>
          <w:kern w:val="32"/>
          <w:szCs w:val="24"/>
          <w:lang w:val="x-none" w:eastAsia="x-none"/>
        </w:rPr>
        <w:t>КВАЛИФИКАЦИ</w:t>
      </w:r>
      <w:r>
        <w:rPr>
          <w:rFonts w:ascii="Times New Roman" w:eastAsia="MS Mincho" w:hAnsi="Times New Roman"/>
          <w:color w:val="548DD4"/>
          <w:kern w:val="32"/>
          <w:szCs w:val="24"/>
          <w:lang w:eastAsia="x-none"/>
        </w:rPr>
        <w:t>И</w:t>
      </w:r>
      <w:bookmarkEnd w:id="81"/>
    </w:p>
    <w:p w14:paraId="36E8CB41" w14:textId="12757EBD" w:rsidR="006671EA" w:rsidRPr="00EC45B9" w:rsidRDefault="006671EA" w:rsidP="006671EA">
      <w:r w:rsidRPr="00EC45B9">
        <w:t>Приложение к Заявке от «___» __________ 20</w:t>
      </w:r>
      <w:r w:rsidR="00127184">
        <w:t>2</w:t>
      </w:r>
      <w:r w:rsidRPr="00EC45B9">
        <w:t>___ г. № ______</w:t>
      </w:r>
    </w:p>
    <w:p w14:paraId="1BCA5E66" w14:textId="77777777" w:rsidR="006671EA" w:rsidRPr="00EC45B9" w:rsidRDefault="006671EA" w:rsidP="006671EA"/>
    <w:p w14:paraId="3D94241B" w14:textId="77777777" w:rsidR="006671EA" w:rsidRDefault="006671EA" w:rsidP="006671EA">
      <w:pPr>
        <w:jc w:val="both"/>
      </w:pPr>
      <w:r>
        <w:t>о</w:t>
      </w:r>
      <w:r w:rsidRPr="00EC45B9">
        <w:t>ткрыт</w:t>
      </w:r>
      <w:r>
        <w:t>ая</w:t>
      </w:r>
      <w:r w:rsidRPr="00EC45B9">
        <w:t xml:space="preserve"> </w:t>
      </w:r>
      <w:proofErr w:type="spellStart"/>
      <w:r>
        <w:t>предквалификация</w:t>
      </w:r>
      <w:proofErr w:type="spellEnd"/>
      <w:r>
        <w:t xml:space="preserve"> в электронной форме</w:t>
      </w:r>
      <w:bookmarkStart w:id="82" w:name="_Анкета_Претендента_на"/>
      <w:bookmarkStart w:id="83" w:name="_Анкета_Участника_процедуры"/>
      <w:bookmarkStart w:id="84" w:name="_Toc255987077"/>
      <w:bookmarkStart w:id="85" w:name="_Toc305665990"/>
      <w:bookmarkEnd w:id="82"/>
      <w:bookmarkEnd w:id="83"/>
      <w:r>
        <w:t xml:space="preserve"> </w:t>
      </w:r>
      <w:r w:rsidRPr="00D52224">
        <w:t xml:space="preserve">на право </w:t>
      </w:r>
      <w:r>
        <w:t>включение в Реестр потенциальных участников</w:t>
      </w:r>
      <w:r w:rsidRPr="00D52224">
        <w:t xml:space="preserve"> </w:t>
      </w:r>
      <w:r>
        <w:t>_________________________________________</w:t>
      </w:r>
    </w:p>
    <w:p w14:paraId="7739EA5C" w14:textId="77777777" w:rsidR="006671EA" w:rsidRDefault="006671EA" w:rsidP="006671EA"/>
    <w:p w14:paraId="03E0C15D" w14:textId="77777777" w:rsidR="006671EA" w:rsidRPr="00D52224" w:rsidRDefault="006671EA" w:rsidP="006119FB">
      <w:pPr>
        <w:jc w:val="center"/>
      </w:pPr>
      <w:r w:rsidRPr="000E4EEA">
        <w:t>АНКЕТА УЧАСТНИКА НА</w:t>
      </w:r>
      <w:r w:rsidRPr="00D52224">
        <w:t xml:space="preserve"> УЧАСТИЕ В </w:t>
      </w:r>
      <w:bookmarkEnd w:id="84"/>
      <w:bookmarkEnd w:id="85"/>
      <w:r>
        <w:t>ОТКРЫТОЙ ПРЕДКВАЛИФИКАЦИИ</w:t>
      </w:r>
    </w:p>
    <w:p w14:paraId="6066BCAA" w14:textId="77777777" w:rsidR="006671EA" w:rsidRPr="00EC45B9" w:rsidRDefault="006671EA" w:rsidP="006119FB">
      <w:pPr>
        <w:jc w:val="center"/>
      </w:pPr>
    </w:p>
    <w:p w14:paraId="6060A238" w14:textId="77777777" w:rsidR="006671EA" w:rsidRDefault="006671EA" w:rsidP="006671EA">
      <w:pPr>
        <w:pStyle w:val="affb"/>
      </w:pPr>
      <w:r>
        <w:t>Участник</w:t>
      </w:r>
      <w:r w:rsidRPr="00EC45B9">
        <w:t xml:space="preserve"> </w:t>
      </w:r>
      <w:r>
        <w:t xml:space="preserve">открытой </w:t>
      </w:r>
      <w:proofErr w:type="spellStart"/>
      <w:r>
        <w:t>предквалификации</w:t>
      </w:r>
      <w:proofErr w:type="spellEnd"/>
      <w:r w:rsidRPr="00EC45B9">
        <w:t xml:space="preserve">: ________________________________ </w:t>
      </w:r>
    </w:p>
    <w:p w14:paraId="763C1DB9" w14:textId="77777777" w:rsidR="006671EA" w:rsidRPr="00EC45B9" w:rsidRDefault="006671EA" w:rsidP="006671EA">
      <w:pPr>
        <w:pStyle w:val="affb"/>
      </w:pPr>
    </w:p>
    <w:p w14:paraId="7B4D4B2C" w14:textId="77777777" w:rsidR="006671EA" w:rsidRPr="00EC45B9" w:rsidRDefault="006671EA" w:rsidP="006671E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542"/>
        <w:gridCol w:w="3694"/>
      </w:tblGrid>
      <w:tr w:rsidR="006671EA" w:rsidRPr="00EC45B9" w14:paraId="2F889D7C" w14:textId="77777777" w:rsidTr="00CA75AF">
        <w:trPr>
          <w:cantSplit/>
          <w:trHeight w:val="240"/>
          <w:tblHeader/>
        </w:trPr>
        <w:tc>
          <w:tcPr>
            <w:tcW w:w="306" w:type="pct"/>
            <w:shd w:val="clear" w:color="auto" w:fill="F2F2F2"/>
            <w:vAlign w:val="center"/>
          </w:tcPr>
          <w:p w14:paraId="5F49D8AF" w14:textId="77777777" w:rsidR="006671EA" w:rsidRPr="00EC45B9" w:rsidRDefault="006671EA" w:rsidP="00CA75AF">
            <w:pPr>
              <w:jc w:val="center"/>
              <w:rPr>
                <w:b/>
              </w:rPr>
            </w:pPr>
            <w:r w:rsidRPr="00EC45B9">
              <w:rPr>
                <w:b/>
              </w:rPr>
              <w:t>№</w:t>
            </w:r>
          </w:p>
        </w:tc>
        <w:tc>
          <w:tcPr>
            <w:tcW w:w="3000" w:type="pct"/>
            <w:shd w:val="clear" w:color="auto" w:fill="F2F2F2"/>
            <w:vAlign w:val="center"/>
          </w:tcPr>
          <w:p w14:paraId="2F0A9B99" w14:textId="77777777" w:rsidR="006671EA" w:rsidRPr="00EC45B9" w:rsidRDefault="006671EA" w:rsidP="00CA75AF">
            <w:pPr>
              <w:jc w:val="center"/>
              <w:rPr>
                <w:b/>
              </w:rPr>
            </w:pPr>
            <w:r w:rsidRPr="00EC45B9">
              <w:rPr>
                <w:b/>
              </w:rPr>
              <w:t>Наименование</w:t>
            </w:r>
          </w:p>
        </w:tc>
        <w:tc>
          <w:tcPr>
            <w:tcW w:w="1694" w:type="pct"/>
            <w:shd w:val="clear" w:color="auto" w:fill="F2F2F2"/>
            <w:vAlign w:val="center"/>
          </w:tcPr>
          <w:p w14:paraId="4500173F" w14:textId="77777777" w:rsidR="006671EA" w:rsidRPr="00EC45B9" w:rsidRDefault="006671EA" w:rsidP="00CA75AF">
            <w:pPr>
              <w:jc w:val="center"/>
              <w:rPr>
                <w:b/>
              </w:rPr>
            </w:pPr>
            <w:r w:rsidRPr="00EC45B9">
              <w:rPr>
                <w:b/>
              </w:rPr>
              <w:t>Сведения о</w:t>
            </w:r>
            <w:r>
              <w:rPr>
                <w:b/>
              </w:rPr>
              <w:t>б</w:t>
            </w:r>
            <w:r w:rsidRPr="00EC45B9">
              <w:rPr>
                <w:b/>
              </w:rPr>
              <w:t xml:space="preserve"> </w:t>
            </w:r>
            <w:r>
              <w:rPr>
                <w:b/>
              </w:rPr>
              <w:t>Участник</w:t>
            </w:r>
            <w:r w:rsidRPr="00EC45B9">
              <w:rPr>
                <w:b/>
              </w:rPr>
              <w:t xml:space="preserve">е </w:t>
            </w:r>
            <w:r>
              <w:rPr>
                <w:b/>
              </w:rPr>
              <w:t xml:space="preserve">открытой </w:t>
            </w:r>
            <w:proofErr w:type="spellStart"/>
            <w:r>
              <w:rPr>
                <w:b/>
              </w:rPr>
              <w:t>предквалификации</w:t>
            </w:r>
            <w:proofErr w:type="spellEnd"/>
          </w:p>
        </w:tc>
      </w:tr>
      <w:tr w:rsidR="006671EA" w:rsidRPr="00EC45B9" w14:paraId="14B4E71D" w14:textId="77777777" w:rsidTr="00CA75AF">
        <w:trPr>
          <w:cantSplit/>
          <w:trHeight w:val="471"/>
        </w:trPr>
        <w:tc>
          <w:tcPr>
            <w:tcW w:w="306" w:type="pct"/>
            <w:vAlign w:val="center"/>
          </w:tcPr>
          <w:p w14:paraId="270E7078" w14:textId="77777777" w:rsidR="006671EA" w:rsidRPr="00EC45B9" w:rsidRDefault="006671EA" w:rsidP="00CA75AF">
            <w:pPr>
              <w:pStyle w:val="affb"/>
            </w:pPr>
            <w:r w:rsidRPr="00EC45B9">
              <w:t>1.</w:t>
            </w:r>
          </w:p>
        </w:tc>
        <w:tc>
          <w:tcPr>
            <w:tcW w:w="3000" w:type="pct"/>
            <w:vAlign w:val="center"/>
          </w:tcPr>
          <w:p w14:paraId="6FFD7DF0" w14:textId="77777777" w:rsidR="006671EA" w:rsidRPr="00EC45B9" w:rsidRDefault="006671EA" w:rsidP="00CA75AF">
            <w:r w:rsidRPr="00EC45B9">
              <w:t xml:space="preserve">Фирменное наименование (полное и сокращенное наименования организации либо Ф.И.О. </w:t>
            </w:r>
            <w:r>
              <w:t>Участник</w:t>
            </w:r>
            <w:r w:rsidRPr="00EC45B9">
              <w:t>а</w:t>
            </w:r>
            <w:r>
              <w:t xml:space="preserve"> </w:t>
            </w:r>
            <w:r w:rsidRPr="00EC45B9">
              <w:t>– физического лица, в том числе зарегистрированного в качестве индивидуального предпринимателя)</w:t>
            </w:r>
          </w:p>
        </w:tc>
        <w:tc>
          <w:tcPr>
            <w:tcW w:w="1694" w:type="pct"/>
            <w:vAlign w:val="center"/>
          </w:tcPr>
          <w:p w14:paraId="6AD551ED" w14:textId="77777777" w:rsidR="006671EA" w:rsidRPr="00EC45B9" w:rsidRDefault="006671EA" w:rsidP="00CA75AF"/>
        </w:tc>
      </w:tr>
      <w:tr w:rsidR="006671EA" w:rsidRPr="00EC45B9" w14:paraId="5B22EF52" w14:textId="77777777" w:rsidTr="00CA75AF">
        <w:trPr>
          <w:cantSplit/>
          <w:trHeight w:val="284"/>
        </w:trPr>
        <w:tc>
          <w:tcPr>
            <w:tcW w:w="306" w:type="pct"/>
            <w:vAlign w:val="center"/>
          </w:tcPr>
          <w:p w14:paraId="7B12FA4E" w14:textId="77777777" w:rsidR="006671EA" w:rsidRPr="00EC45B9" w:rsidRDefault="006671EA" w:rsidP="00CA75AF">
            <w:r w:rsidRPr="00EC45B9">
              <w:t>2.</w:t>
            </w:r>
          </w:p>
        </w:tc>
        <w:tc>
          <w:tcPr>
            <w:tcW w:w="3000" w:type="pct"/>
            <w:vAlign w:val="center"/>
          </w:tcPr>
          <w:p w14:paraId="22197A13" w14:textId="77777777" w:rsidR="006671EA" w:rsidRPr="00EC45B9" w:rsidRDefault="006671EA" w:rsidP="00CA75AF">
            <w:r w:rsidRPr="00EC45B9">
              <w:t>Организационно-правовая форма</w:t>
            </w:r>
          </w:p>
        </w:tc>
        <w:tc>
          <w:tcPr>
            <w:tcW w:w="1694" w:type="pct"/>
            <w:vAlign w:val="center"/>
          </w:tcPr>
          <w:p w14:paraId="466CE891" w14:textId="77777777" w:rsidR="006671EA" w:rsidRPr="00EC45B9" w:rsidRDefault="006671EA" w:rsidP="00CA75AF"/>
        </w:tc>
      </w:tr>
      <w:tr w:rsidR="006671EA" w:rsidRPr="00EC45B9" w14:paraId="40B69C15" w14:textId="77777777" w:rsidTr="00CA75AF">
        <w:trPr>
          <w:cantSplit/>
        </w:trPr>
        <w:tc>
          <w:tcPr>
            <w:tcW w:w="306" w:type="pct"/>
            <w:vAlign w:val="center"/>
          </w:tcPr>
          <w:p w14:paraId="6644052A" w14:textId="77777777" w:rsidR="006671EA" w:rsidRPr="00EC45B9" w:rsidRDefault="006671EA" w:rsidP="00CA75AF">
            <w:r w:rsidRPr="00EC45B9">
              <w:t>3.</w:t>
            </w:r>
          </w:p>
        </w:tc>
        <w:tc>
          <w:tcPr>
            <w:tcW w:w="3000" w:type="pct"/>
            <w:vAlign w:val="center"/>
          </w:tcPr>
          <w:p w14:paraId="5A86F712" w14:textId="77777777" w:rsidR="006671EA" w:rsidRPr="00EC45B9" w:rsidRDefault="006671EA" w:rsidP="00CA75AF">
            <w:r w:rsidRPr="00EC45B9">
              <w:t>Учредители (перечислить наименования и организационно-правовую форму или Ф.И.О. всех учредителей)</w:t>
            </w:r>
          </w:p>
        </w:tc>
        <w:tc>
          <w:tcPr>
            <w:tcW w:w="1694" w:type="pct"/>
            <w:vAlign w:val="center"/>
          </w:tcPr>
          <w:p w14:paraId="06C14D14" w14:textId="77777777" w:rsidR="006671EA" w:rsidRPr="00EC45B9" w:rsidRDefault="006671EA" w:rsidP="00CA75AF"/>
        </w:tc>
      </w:tr>
      <w:tr w:rsidR="006671EA" w:rsidRPr="00EC45B9" w14:paraId="320022B2" w14:textId="77777777" w:rsidTr="00CA75AF">
        <w:trPr>
          <w:cantSplit/>
        </w:trPr>
        <w:tc>
          <w:tcPr>
            <w:tcW w:w="306" w:type="pct"/>
            <w:vAlign w:val="center"/>
          </w:tcPr>
          <w:p w14:paraId="388EA4BA" w14:textId="77777777" w:rsidR="006671EA" w:rsidRPr="00EC45B9" w:rsidRDefault="006671EA" w:rsidP="00CA75AF">
            <w:r w:rsidRPr="00EC45B9">
              <w:t>4.</w:t>
            </w:r>
          </w:p>
        </w:tc>
        <w:tc>
          <w:tcPr>
            <w:tcW w:w="3000" w:type="pct"/>
            <w:vAlign w:val="center"/>
          </w:tcPr>
          <w:p w14:paraId="535237E7" w14:textId="77777777" w:rsidR="006671EA" w:rsidRPr="00EC45B9" w:rsidRDefault="006671EA" w:rsidP="00CA75AF">
            <w:r w:rsidRPr="00EC45B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EC45B9">
              <w:t>а – физического лица</w:t>
            </w:r>
          </w:p>
        </w:tc>
        <w:tc>
          <w:tcPr>
            <w:tcW w:w="1694" w:type="pct"/>
            <w:vAlign w:val="center"/>
          </w:tcPr>
          <w:p w14:paraId="14378BF0" w14:textId="77777777" w:rsidR="006671EA" w:rsidRPr="00EC45B9" w:rsidRDefault="006671EA" w:rsidP="00CA75AF"/>
        </w:tc>
      </w:tr>
      <w:tr w:rsidR="006671EA" w:rsidRPr="00EC45B9" w14:paraId="150B7B2C" w14:textId="77777777" w:rsidTr="00CA75AF">
        <w:trPr>
          <w:cantSplit/>
          <w:trHeight w:val="284"/>
        </w:trPr>
        <w:tc>
          <w:tcPr>
            <w:tcW w:w="306" w:type="pct"/>
            <w:vAlign w:val="center"/>
          </w:tcPr>
          <w:p w14:paraId="4A3FDC75" w14:textId="77777777" w:rsidR="006671EA" w:rsidRPr="00EC45B9" w:rsidRDefault="006671EA" w:rsidP="00CA75AF">
            <w:r w:rsidRPr="00EC45B9">
              <w:t>5.</w:t>
            </w:r>
          </w:p>
        </w:tc>
        <w:tc>
          <w:tcPr>
            <w:tcW w:w="3000" w:type="pct"/>
            <w:vAlign w:val="center"/>
          </w:tcPr>
          <w:p w14:paraId="0EF94D86" w14:textId="77777777" w:rsidR="006671EA" w:rsidRPr="00EC45B9" w:rsidRDefault="006671EA" w:rsidP="00CA75AF">
            <w:r w:rsidRPr="00EC45B9">
              <w:t>Виды деятельности</w:t>
            </w:r>
          </w:p>
        </w:tc>
        <w:tc>
          <w:tcPr>
            <w:tcW w:w="1694" w:type="pct"/>
            <w:vAlign w:val="center"/>
          </w:tcPr>
          <w:p w14:paraId="0D1FB911" w14:textId="77777777" w:rsidR="006671EA" w:rsidRPr="00EC45B9" w:rsidRDefault="006671EA" w:rsidP="00CA75AF"/>
        </w:tc>
      </w:tr>
      <w:tr w:rsidR="006671EA" w:rsidRPr="00EC45B9" w14:paraId="3BA6ED24" w14:textId="77777777" w:rsidTr="00CA75AF">
        <w:trPr>
          <w:cantSplit/>
          <w:trHeight w:val="284"/>
        </w:trPr>
        <w:tc>
          <w:tcPr>
            <w:tcW w:w="306" w:type="pct"/>
            <w:vAlign w:val="center"/>
          </w:tcPr>
          <w:p w14:paraId="74811116" w14:textId="77777777" w:rsidR="006671EA" w:rsidRPr="00EC45B9" w:rsidRDefault="006671EA" w:rsidP="00CA75AF">
            <w:r w:rsidRPr="00EC45B9">
              <w:t>6.</w:t>
            </w:r>
          </w:p>
        </w:tc>
        <w:tc>
          <w:tcPr>
            <w:tcW w:w="3000" w:type="pct"/>
            <w:vAlign w:val="center"/>
          </w:tcPr>
          <w:p w14:paraId="16796B7C" w14:textId="77777777" w:rsidR="006671EA" w:rsidRPr="00EC45B9" w:rsidRDefault="006671EA" w:rsidP="00CA75AF">
            <w:r w:rsidRPr="00EC45B9">
              <w:t>Срок деятельности (с учетом правопреемственности)</w:t>
            </w:r>
          </w:p>
        </w:tc>
        <w:tc>
          <w:tcPr>
            <w:tcW w:w="1694" w:type="pct"/>
            <w:vAlign w:val="center"/>
          </w:tcPr>
          <w:p w14:paraId="4B1D3C81" w14:textId="77777777" w:rsidR="006671EA" w:rsidRPr="00EC45B9" w:rsidRDefault="006671EA" w:rsidP="00CA75AF"/>
        </w:tc>
      </w:tr>
      <w:tr w:rsidR="006671EA" w:rsidRPr="00EC45B9" w14:paraId="2118EF95" w14:textId="77777777" w:rsidTr="00CA75AF">
        <w:trPr>
          <w:cantSplit/>
          <w:trHeight w:val="284"/>
        </w:trPr>
        <w:tc>
          <w:tcPr>
            <w:tcW w:w="306" w:type="pct"/>
            <w:vAlign w:val="center"/>
          </w:tcPr>
          <w:p w14:paraId="0DE45479" w14:textId="77777777" w:rsidR="006671EA" w:rsidRPr="00EC45B9" w:rsidRDefault="006671EA" w:rsidP="00CA75AF">
            <w:r w:rsidRPr="00EC45B9">
              <w:t>7.</w:t>
            </w:r>
          </w:p>
        </w:tc>
        <w:tc>
          <w:tcPr>
            <w:tcW w:w="3000" w:type="pct"/>
            <w:vAlign w:val="center"/>
          </w:tcPr>
          <w:p w14:paraId="0B8969FF" w14:textId="77777777" w:rsidR="006671EA" w:rsidRPr="00EC45B9" w:rsidRDefault="006671EA" w:rsidP="00CA75AF">
            <w:r w:rsidRPr="00EC45B9">
              <w:t xml:space="preserve">ИНН, дата постановки на учет в налоговом органе, </w:t>
            </w:r>
          </w:p>
          <w:p w14:paraId="31B40C6B" w14:textId="77777777" w:rsidR="006671EA" w:rsidRPr="00EC45B9" w:rsidRDefault="006671EA" w:rsidP="00CA75AF">
            <w:r w:rsidRPr="00EC45B9">
              <w:t>КПП, ОГРН, ОКПО, ОКОПФ, ОКТМО</w:t>
            </w:r>
          </w:p>
        </w:tc>
        <w:tc>
          <w:tcPr>
            <w:tcW w:w="1694" w:type="pct"/>
            <w:vAlign w:val="center"/>
          </w:tcPr>
          <w:p w14:paraId="634D21DC" w14:textId="77777777" w:rsidR="006671EA" w:rsidRPr="00EC45B9" w:rsidRDefault="006671EA" w:rsidP="00CA75AF"/>
        </w:tc>
      </w:tr>
      <w:tr w:rsidR="006671EA" w:rsidRPr="00EC45B9" w14:paraId="79D60C84" w14:textId="77777777" w:rsidTr="00CA75AF">
        <w:trPr>
          <w:cantSplit/>
          <w:trHeight w:val="284"/>
        </w:trPr>
        <w:tc>
          <w:tcPr>
            <w:tcW w:w="306" w:type="pct"/>
            <w:vAlign w:val="center"/>
          </w:tcPr>
          <w:p w14:paraId="54ABE7DE" w14:textId="77777777" w:rsidR="006671EA" w:rsidRPr="00EC45B9" w:rsidRDefault="006671EA" w:rsidP="00CA75AF">
            <w:r w:rsidRPr="00EC45B9">
              <w:t>8.</w:t>
            </w:r>
          </w:p>
        </w:tc>
        <w:tc>
          <w:tcPr>
            <w:tcW w:w="3000" w:type="pct"/>
            <w:vAlign w:val="center"/>
          </w:tcPr>
          <w:p w14:paraId="61EB0717" w14:textId="77777777" w:rsidR="006671EA" w:rsidRPr="00EC45B9" w:rsidRDefault="006671EA" w:rsidP="00CA75AF">
            <w:r w:rsidRPr="00EC45B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107BD639" w14:textId="77777777" w:rsidR="006671EA" w:rsidRPr="00EC45B9" w:rsidRDefault="006671EA" w:rsidP="00CA75AF"/>
        </w:tc>
      </w:tr>
      <w:tr w:rsidR="006671EA" w:rsidRPr="00EC45B9" w14:paraId="5AD580A9" w14:textId="77777777" w:rsidTr="00CA75AF">
        <w:trPr>
          <w:cantSplit/>
          <w:trHeight w:val="284"/>
        </w:trPr>
        <w:tc>
          <w:tcPr>
            <w:tcW w:w="306" w:type="pct"/>
            <w:vAlign w:val="center"/>
          </w:tcPr>
          <w:p w14:paraId="23AB0C8E" w14:textId="77777777" w:rsidR="006671EA" w:rsidRPr="00EC45B9" w:rsidRDefault="006671EA" w:rsidP="00CA75AF">
            <w:r w:rsidRPr="00EC45B9">
              <w:t>9.</w:t>
            </w:r>
          </w:p>
        </w:tc>
        <w:tc>
          <w:tcPr>
            <w:tcW w:w="3000" w:type="pct"/>
            <w:vAlign w:val="center"/>
          </w:tcPr>
          <w:p w14:paraId="740D6CF0" w14:textId="77777777" w:rsidR="006671EA" w:rsidRPr="00EC45B9" w:rsidRDefault="006671EA" w:rsidP="00CA75AF">
            <w:r w:rsidRPr="00EC45B9">
              <w:t>Почтовый адрес (страна, адрес)</w:t>
            </w:r>
          </w:p>
        </w:tc>
        <w:tc>
          <w:tcPr>
            <w:tcW w:w="1694" w:type="pct"/>
            <w:vAlign w:val="center"/>
          </w:tcPr>
          <w:p w14:paraId="42192CB9" w14:textId="77777777" w:rsidR="006671EA" w:rsidRPr="00EC45B9" w:rsidRDefault="006671EA" w:rsidP="00CA75AF"/>
        </w:tc>
      </w:tr>
      <w:tr w:rsidR="006671EA" w:rsidRPr="00EC45B9" w14:paraId="441A64A6" w14:textId="77777777" w:rsidTr="00CA75AF">
        <w:trPr>
          <w:cantSplit/>
          <w:trHeight w:val="284"/>
        </w:trPr>
        <w:tc>
          <w:tcPr>
            <w:tcW w:w="306" w:type="pct"/>
            <w:vAlign w:val="center"/>
          </w:tcPr>
          <w:p w14:paraId="4BB5A9DD" w14:textId="77777777" w:rsidR="006671EA" w:rsidRPr="00EC45B9" w:rsidRDefault="006671EA" w:rsidP="00CA75AF">
            <w:r w:rsidRPr="00EC45B9">
              <w:t>10.</w:t>
            </w:r>
          </w:p>
        </w:tc>
        <w:tc>
          <w:tcPr>
            <w:tcW w:w="3000" w:type="pct"/>
            <w:vAlign w:val="center"/>
          </w:tcPr>
          <w:p w14:paraId="13424E4B" w14:textId="77777777" w:rsidR="006671EA" w:rsidRPr="00EC45B9" w:rsidRDefault="006671EA" w:rsidP="00CA75AF">
            <w:r w:rsidRPr="00EC45B9">
              <w:t>Телефоны (с указанием кода города)</w:t>
            </w:r>
          </w:p>
        </w:tc>
        <w:tc>
          <w:tcPr>
            <w:tcW w:w="1694" w:type="pct"/>
            <w:vAlign w:val="center"/>
          </w:tcPr>
          <w:p w14:paraId="71C23FE7" w14:textId="77777777" w:rsidR="006671EA" w:rsidRPr="00EC45B9" w:rsidRDefault="006671EA" w:rsidP="00CA75AF"/>
        </w:tc>
      </w:tr>
      <w:tr w:rsidR="006671EA" w:rsidRPr="00EC45B9" w14:paraId="2BD7D1FE" w14:textId="77777777" w:rsidTr="00CA75AF">
        <w:trPr>
          <w:cantSplit/>
          <w:trHeight w:val="284"/>
        </w:trPr>
        <w:tc>
          <w:tcPr>
            <w:tcW w:w="306" w:type="pct"/>
            <w:vAlign w:val="center"/>
          </w:tcPr>
          <w:p w14:paraId="43940527" w14:textId="77777777" w:rsidR="006671EA" w:rsidRPr="00EC45B9" w:rsidRDefault="006671EA" w:rsidP="00CA75AF">
            <w:r w:rsidRPr="00EC45B9">
              <w:t>11.</w:t>
            </w:r>
          </w:p>
        </w:tc>
        <w:tc>
          <w:tcPr>
            <w:tcW w:w="3000" w:type="pct"/>
            <w:vAlign w:val="center"/>
          </w:tcPr>
          <w:p w14:paraId="209682A2" w14:textId="77777777" w:rsidR="006671EA" w:rsidRPr="00EC45B9" w:rsidRDefault="006671EA" w:rsidP="00CA75AF">
            <w:r w:rsidRPr="00EC45B9">
              <w:t>Факс (с указанием кода города)</w:t>
            </w:r>
          </w:p>
        </w:tc>
        <w:tc>
          <w:tcPr>
            <w:tcW w:w="1694" w:type="pct"/>
            <w:vAlign w:val="center"/>
          </w:tcPr>
          <w:p w14:paraId="491E560B" w14:textId="77777777" w:rsidR="006671EA" w:rsidRPr="00EC45B9" w:rsidRDefault="006671EA" w:rsidP="00CA75AF"/>
        </w:tc>
      </w:tr>
      <w:tr w:rsidR="006671EA" w:rsidRPr="00EC45B9" w14:paraId="6599B2AB" w14:textId="77777777" w:rsidTr="00CA75AF">
        <w:trPr>
          <w:cantSplit/>
          <w:trHeight w:val="284"/>
        </w:trPr>
        <w:tc>
          <w:tcPr>
            <w:tcW w:w="306" w:type="pct"/>
            <w:vAlign w:val="center"/>
          </w:tcPr>
          <w:p w14:paraId="119FC9A1" w14:textId="77777777" w:rsidR="006671EA" w:rsidRPr="00EC45B9" w:rsidRDefault="006671EA" w:rsidP="00CA75AF">
            <w:r w:rsidRPr="00EC45B9">
              <w:t>12.</w:t>
            </w:r>
          </w:p>
        </w:tc>
        <w:tc>
          <w:tcPr>
            <w:tcW w:w="3000" w:type="pct"/>
            <w:vAlign w:val="center"/>
          </w:tcPr>
          <w:p w14:paraId="3A06DC7D" w14:textId="77777777" w:rsidR="006671EA" w:rsidRPr="00EC45B9" w:rsidRDefault="006671EA" w:rsidP="00CA75AF">
            <w:r w:rsidRPr="00EC45B9">
              <w:t xml:space="preserve">Адрес электронной почты </w:t>
            </w:r>
          </w:p>
        </w:tc>
        <w:tc>
          <w:tcPr>
            <w:tcW w:w="1694" w:type="pct"/>
            <w:vAlign w:val="center"/>
          </w:tcPr>
          <w:p w14:paraId="34456753" w14:textId="77777777" w:rsidR="006671EA" w:rsidRPr="00EC45B9" w:rsidRDefault="006671EA" w:rsidP="00CA75AF"/>
        </w:tc>
      </w:tr>
      <w:tr w:rsidR="006671EA" w:rsidRPr="00EC45B9" w14:paraId="0BE92FA1" w14:textId="77777777" w:rsidTr="00CA75AF">
        <w:trPr>
          <w:cantSplit/>
          <w:trHeight w:val="284"/>
        </w:trPr>
        <w:tc>
          <w:tcPr>
            <w:tcW w:w="306" w:type="pct"/>
            <w:vAlign w:val="center"/>
          </w:tcPr>
          <w:p w14:paraId="546829F4" w14:textId="77777777" w:rsidR="006671EA" w:rsidRPr="00EC45B9" w:rsidRDefault="006671EA" w:rsidP="00CA75AF">
            <w:r w:rsidRPr="00EC45B9">
              <w:t>13.</w:t>
            </w:r>
          </w:p>
        </w:tc>
        <w:tc>
          <w:tcPr>
            <w:tcW w:w="3000" w:type="pct"/>
            <w:vAlign w:val="center"/>
          </w:tcPr>
          <w:p w14:paraId="3B1E5BB2" w14:textId="77777777" w:rsidR="006671EA" w:rsidRPr="00EC45B9" w:rsidRDefault="006671EA" w:rsidP="00CA75AF">
            <w:r w:rsidRPr="00EC45B9">
              <w:t>Филиалы: перечислить наименования и почтовые адреса</w:t>
            </w:r>
          </w:p>
        </w:tc>
        <w:tc>
          <w:tcPr>
            <w:tcW w:w="1694" w:type="pct"/>
            <w:vAlign w:val="center"/>
          </w:tcPr>
          <w:p w14:paraId="16B07E47" w14:textId="77777777" w:rsidR="006671EA" w:rsidRPr="00EC45B9" w:rsidRDefault="006671EA" w:rsidP="00CA75AF"/>
        </w:tc>
      </w:tr>
      <w:tr w:rsidR="006671EA" w:rsidRPr="00EC45B9" w14:paraId="3F7A146F" w14:textId="77777777" w:rsidTr="00CA75AF">
        <w:trPr>
          <w:cantSplit/>
          <w:trHeight w:val="284"/>
        </w:trPr>
        <w:tc>
          <w:tcPr>
            <w:tcW w:w="306" w:type="pct"/>
            <w:vAlign w:val="center"/>
          </w:tcPr>
          <w:p w14:paraId="0BD4F20F" w14:textId="77777777" w:rsidR="006671EA" w:rsidRPr="00EC45B9" w:rsidRDefault="006671EA" w:rsidP="00CA75AF">
            <w:r w:rsidRPr="00EC45B9">
              <w:t>14.</w:t>
            </w:r>
          </w:p>
        </w:tc>
        <w:tc>
          <w:tcPr>
            <w:tcW w:w="3000" w:type="pct"/>
            <w:vAlign w:val="center"/>
          </w:tcPr>
          <w:p w14:paraId="0356D044" w14:textId="77777777" w:rsidR="006671EA" w:rsidRPr="00EC45B9" w:rsidRDefault="006671EA" w:rsidP="00CA75AF">
            <w:r w:rsidRPr="00EC45B9">
              <w:t>Размер уставного капитала</w:t>
            </w:r>
          </w:p>
        </w:tc>
        <w:tc>
          <w:tcPr>
            <w:tcW w:w="1694" w:type="pct"/>
            <w:vAlign w:val="center"/>
          </w:tcPr>
          <w:p w14:paraId="348077A0" w14:textId="77777777" w:rsidR="006671EA" w:rsidRPr="00EC45B9" w:rsidRDefault="006671EA" w:rsidP="00CA75AF"/>
        </w:tc>
      </w:tr>
      <w:tr w:rsidR="006671EA" w:rsidRPr="00EC45B9" w14:paraId="753D5149" w14:textId="77777777" w:rsidTr="00CA75AF">
        <w:trPr>
          <w:cantSplit/>
        </w:trPr>
        <w:tc>
          <w:tcPr>
            <w:tcW w:w="306" w:type="pct"/>
            <w:vAlign w:val="center"/>
          </w:tcPr>
          <w:p w14:paraId="496EC1F6" w14:textId="77777777" w:rsidR="006671EA" w:rsidRPr="00EC45B9" w:rsidRDefault="006671EA" w:rsidP="00CA75AF">
            <w:r w:rsidRPr="00EC45B9">
              <w:t>15.</w:t>
            </w:r>
          </w:p>
        </w:tc>
        <w:tc>
          <w:tcPr>
            <w:tcW w:w="3000" w:type="pct"/>
            <w:vAlign w:val="center"/>
          </w:tcPr>
          <w:p w14:paraId="3913D9D4" w14:textId="77777777" w:rsidR="006671EA" w:rsidRPr="00EC45B9" w:rsidRDefault="006671EA" w:rsidP="00CA75AF">
            <w:r w:rsidRPr="00EC45B9">
              <w:t>Балансовая стоимость активов (по балансу последнего завершенного периода)</w:t>
            </w:r>
          </w:p>
        </w:tc>
        <w:tc>
          <w:tcPr>
            <w:tcW w:w="1694" w:type="pct"/>
            <w:vAlign w:val="center"/>
          </w:tcPr>
          <w:p w14:paraId="49985D3A" w14:textId="77777777" w:rsidR="006671EA" w:rsidRPr="00EC45B9" w:rsidRDefault="006671EA" w:rsidP="00CA75AF"/>
        </w:tc>
      </w:tr>
      <w:tr w:rsidR="006671EA" w:rsidRPr="00EC45B9" w14:paraId="541186E5" w14:textId="77777777" w:rsidTr="00CA75AF">
        <w:trPr>
          <w:cantSplit/>
        </w:trPr>
        <w:tc>
          <w:tcPr>
            <w:tcW w:w="306" w:type="pct"/>
            <w:vAlign w:val="center"/>
          </w:tcPr>
          <w:p w14:paraId="4C6447D8" w14:textId="77777777" w:rsidR="006671EA" w:rsidRPr="00EC45B9" w:rsidRDefault="006671EA" w:rsidP="00CA75AF">
            <w:r w:rsidRPr="00EC45B9">
              <w:t>16.</w:t>
            </w:r>
          </w:p>
        </w:tc>
        <w:tc>
          <w:tcPr>
            <w:tcW w:w="3000" w:type="pct"/>
            <w:vAlign w:val="center"/>
          </w:tcPr>
          <w:p w14:paraId="3E24F9B8" w14:textId="77777777" w:rsidR="006671EA" w:rsidRPr="00EC45B9" w:rsidRDefault="006671EA" w:rsidP="00CA75AF">
            <w:r w:rsidRPr="00EC45B9">
              <w:t xml:space="preserve">Банковские реквизиты (наименование и адрес банка, номер расчетного счета </w:t>
            </w:r>
            <w:r>
              <w:t>Участник</w:t>
            </w:r>
            <w:r w:rsidRPr="00EC45B9">
              <w:t>а в банке, телефоны банка, прочие банковские реквизиты)</w:t>
            </w:r>
          </w:p>
        </w:tc>
        <w:tc>
          <w:tcPr>
            <w:tcW w:w="1694" w:type="pct"/>
            <w:vAlign w:val="center"/>
          </w:tcPr>
          <w:p w14:paraId="2B8CCFED" w14:textId="77777777" w:rsidR="006671EA" w:rsidRPr="00EC45B9" w:rsidRDefault="006671EA" w:rsidP="00CA75AF"/>
        </w:tc>
      </w:tr>
      <w:tr w:rsidR="006671EA" w:rsidRPr="00EC45B9" w14:paraId="71CB7730" w14:textId="77777777" w:rsidTr="00CA75AF">
        <w:trPr>
          <w:cantSplit/>
        </w:trPr>
        <w:tc>
          <w:tcPr>
            <w:tcW w:w="306" w:type="pct"/>
            <w:vAlign w:val="center"/>
          </w:tcPr>
          <w:p w14:paraId="3F70EA30" w14:textId="77777777" w:rsidR="006671EA" w:rsidRPr="00EC45B9" w:rsidRDefault="006671EA" w:rsidP="00CA75AF">
            <w:r w:rsidRPr="00EC45B9">
              <w:t>17.</w:t>
            </w:r>
          </w:p>
        </w:tc>
        <w:tc>
          <w:tcPr>
            <w:tcW w:w="3000" w:type="pct"/>
            <w:vAlign w:val="center"/>
          </w:tcPr>
          <w:p w14:paraId="69D51BF6" w14:textId="77777777" w:rsidR="006671EA" w:rsidRPr="00EC45B9" w:rsidRDefault="006671EA" w:rsidP="00CA75AF">
            <w:r w:rsidRPr="00EC45B9">
              <w:t xml:space="preserve">Ф.И.О. руководителя </w:t>
            </w:r>
            <w:r>
              <w:t>Участник</w:t>
            </w:r>
            <w:r w:rsidRPr="00EC45B9">
              <w:t>а, имеющего право подписи согласно учредительным документам, с указанием должности и контактного телефона</w:t>
            </w:r>
          </w:p>
        </w:tc>
        <w:tc>
          <w:tcPr>
            <w:tcW w:w="1694" w:type="pct"/>
            <w:vAlign w:val="center"/>
          </w:tcPr>
          <w:p w14:paraId="2F9E951E" w14:textId="77777777" w:rsidR="006671EA" w:rsidRPr="00EC45B9" w:rsidRDefault="006671EA" w:rsidP="00CA75AF"/>
        </w:tc>
      </w:tr>
      <w:tr w:rsidR="006671EA" w:rsidRPr="00EC45B9" w14:paraId="52312274" w14:textId="77777777" w:rsidTr="00CA75AF">
        <w:trPr>
          <w:cantSplit/>
        </w:trPr>
        <w:tc>
          <w:tcPr>
            <w:tcW w:w="306" w:type="pct"/>
            <w:vAlign w:val="center"/>
          </w:tcPr>
          <w:p w14:paraId="25A85DBB" w14:textId="77777777" w:rsidR="006671EA" w:rsidRPr="00EC45B9" w:rsidRDefault="006671EA" w:rsidP="00CA75AF">
            <w:r w:rsidRPr="00EC45B9">
              <w:lastRenderedPageBreak/>
              <w:t>18.</w:t>
            </w:r>
          </w:p>
        </w:tc>
        <w:tc>
          <w:tcPr>
            <w:tcW w:w="3000" w:type="pct"/>
            <w:vAlign w:val="center"/>
          </w:tcPr>
          <w:p w14:paraId="47209AFC" w14:textId="77777777" w:rsidR="006671EA" w:rsidRPr="00EC45B9" w:rsidRDefault="006671EA" w:rsidP="00CA75AF">
            <w:r w:rsidRPr="00EC45B9">
              <w:t xml:space="preserve">Ф.И.О. уполномоченного лица </w:t>
            </w:r>
            <w:r>
              <w:t>Участник</w:t>
            </w:r>
            <w:r w:rsidRPr="00EC45B9">
              <w:t xml:space="preserve">а </w:t>
            </w:r>
            <w:r>
              <w:t xml:space="preserve">открытой </w:t>
            </w:r>
            <w:proofErr w:type="spellStart"/>
            <w:r w:rsidRPr="00EC45B9">
              <w:t>предквалификации</w:t>
            </w:r>
            <w:proofErr w:type="spellEnd"/>
            <w:r w:rsidRPr="00EC45B9">
              <w:t xml:space="preserve"> с указанием должности, контактного телефона, электронной почты </w:t>
            </w:r>
          </w:p>
        </w:tc>
        <w:tc>
          <w:tcPr>
            <w:tcW w:w="1694" w:type="pct"/>
            <w:vAlign w:val="center"/>
          </w:tcPr>
          <w:p w14:paraId="48E69D66" w14:textId="77777777" w:rsidR="006671EA" w:rsidRPr="00EC45B9" w:rsidRDefault="006671EA" w:rsidP="00CA75AF"/>
        </w:tc>
      </w:tr>
      <w:tr w:rsidR="006671EA" w:rsidRPr="00EC45B9" w14:paraId="2718472A" w14:textId="77777777" w:rsidTr="00CA75AF">
        <w:trPr>
          <w:cantSplit/>
        </w:trPr>
        <w:tc>
          <w:tcPr>
            <w:tcW w:w="306" w:type="pct"/>
            <w:vAlign w:val="center"/>
          </w:tcPr>
          <w:p w14:paraId="42039229" w14:textId="77777777" w:rsidR="006671EA" w:rsidRPr="00EC45B9" w:rsidRDefault="006671EA" w:rsidP="00CA75AF">
            <w:r w:rsidRPr="00EC45B9">
              <w:t>19.</w:t>
            </w:r>
          </w:p>
        </w:tc>
        <w:tc>
          <w:tcPr>
            <w:tcW w:w="3000" w:type="pct"/>
            <w:vAlign w:val="center"/>
          </w:tcPr>
          <w:p w14:paraId="1E0AF674" w14:textId="77777777" w:rsidR="006671EA" w:rsidRPr="00EC45B9" w:rsidRDefault="006671EA" w:rsidP="00CA75AF">
            <w:r w:rsidRPr="00EC45B9">
              <w:t>Численность персонала</w:t>
            </w:r>
          </w:p>
        </w:tc>
        <w:tc>
          <w:tcPr>
            <w:tcW w:w="1694" w:type="pct"/>
            <w:vAlign w:val="center"/>
          </w:tcPr>
          <w:p w14:paraId="259D8587" w14:textId="77777777" w:rsidR="006671EA" w:rsidRPr="00EC45B9" w:rsidRDefault="006671EA" w:rsidP="00CA75AF"/>
        </w:tc>
      </w:tr>
      <w:tr w:rsidR="006671EA" w:rsidRPr="00EC45B9" w14:paraId="1BE47CEC" w14:textId="77777777" w:rsidTr="00CA75AF">
        <w:trPr>
          <w:cantSplit/>
        </w:trPr>
        <w:tc>
          <w:tcPr>
            <w:tcW w:w="306" w:type="pct"/>
            <w:vAlign w:val="center"/>
          </w:tcPr>
          <w:p w14:paraId="696ED5CB" w14:textId="77777777" w:rsidR="006671EA" w:rsidRPr="00EC45B9" w:rsidRDefault="006671EA" w:rsidP="00CA75AF">
            <w:r w:rsidRPr="00EC45B9">
              <w:t>20.</w:t>
            </w:r>
          </w:p>
        </w:tc>
        <w:tc>
          <w:tcPr>
            <w:tcW w:w="3000" w:type="pct"/>
            <w:vAlign w:val="center"/>
          </w:tcPr>
          <w:p w14:paraId="5C0CCE25" w14:textId="77777777" w:rsidR="006671EA" w:rsidRPr="00EC45B9" w:rsidRDefault="006671EA" w:rsidP="00CA75AF">
            <w:r w:rsidRPr="00EC45B9">
              <w:t xml:space="preserve">Сведения об отнесении </w:t>
            </w:r>
            <w:r>
              <w:t>Участник</w:t>
            </w:r>
            <w:r w:rsidRPr="00EC45B9">
              <w:t xml:space="preserve">а к </w:t>
            </w:r>
            <w:r w:rsidRPr="00EC45B9">
              <w:rPr>
                <w:rFonts w:cs="Arial"/>
                <w:color w:val="000000"/>
              </w:rPr>
              <w:t>Субъектам МСП</w:t>
            </w:r>
          </w:p>
        </w:tc>
        <w:tc>
          <w:tcPr>
            <w:tcW w:w="1694" w:type="pct"/>
            <w:vAlign w:val="center"/>
          </w:tcPr>
          <w:p w14:paraId="724D55E1" w14:textId="77777777" w:rsidR="006671EA" w:rsidRPr="00EC45B9" w:rsidRDefault="006671EA" w:rsidP="00CA75AF"/>
        </w:tc>
      </w:tr>
      <w:tr w:rsidR="006671EA" w:rsidRPr="00EC45B9" w14:paraId="626FCEA6" w14:textId="77777777" w:rsidTr="00CA75AF">
        <w:trPr>
          <w:cantSplit/>
        </w:trPr>
        <w:tc>
          <w:tcPr>
            <w:tcW w:w="306" w:type="pct"/>
            <w:vAlign w:val="center"/>
          </w:tcPr>
          <w:p w14:paraId="279917AB" w14:textId="77777777" w:rsidR="006671EA" w:rsidRPr="00EC45B9" w:rsidRDefault="006671EA" w:rsidP="00CA75AF">
            <w:r>
              <w:t>21.</w:t>
            </w:r>
          </w:p>
        </w:tc>
        <w:tc>
          <w:tcPr>
            <w:tcW w:w="3000" w:type="pct"/>
            <w:vAlign w:val="center"/>
          </w:tcPr>
          <w:p w14:paraId="372DBBDC" w14:textId="77777777" w:rsidR="006671EA" w:rsidRPr="00EC45B9" w:rsidRDefault="006671EA" w:rsidP="00CA75AF">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708CBE5C" w14:textId="77777777" w:rsidR="006671EA" w:rsidRPr="00EC45B9" w:rsidRDefault="006671EA" w:rsidP="00CA75AF"/>
        </w:tc>
      </w:tr>
    </w:tbl>
    <w:p w14:paraId="7657A0A0" w14:textId="77777777" w:rsidR="006671EA" w:rsidRPr="00EC45B9" w:rsidRDefault="006671EA" w:rsidP="006671EA">
      <w:bookmarkStart w:id="86" w:name="_Toc98251773"/>
    </w:p>
    <w:p w14:paraId="1ABA10AA" w14:textId="77777777" w:rsidR="006671EA" w:rsidRPr="00EC45B9" w:rsidRDefault="006671EA" w:rsidP="006671EA">
      <w:r w:rsidRPr="00EC45B9">
        <w:t>___________________________________</w:t>
      </w:r>
      <w:r w:rsidRPr="00EC45B9">
        <w:tab/>
      </w:r>
      <w:r w:rsidRPr="00EC45B9">
        <w:tab/>
      </w:r>
      <w:r w:rsidRPr="00EC45B9">
        <w:tab/>
        <w:t xml:space="preserve">     ___________________________</w:t>
      </w:r>
    </w:p>
    <w:p w14:paraId="6F1E0B05" w14:textId="77777777" w:rsidR="006671EA" w:rsidRPr="00EC45B9" w:rsidRDefault="006671EA" w:rsidP="006671EA">
      <w:pPr>
        <w:pStyle w:val="af0"/>
        <w:snapToGrid/>
        <w:rPr>
          <w:rFonts w:ascii="Times New Roman" w:hAnsi="Times New Roman"/>
        </w:rPr>
      </w:pPr>
      <w:r w:rsidRPr="00EC45B9">
        <w:rPr>
          <w:rFonts w:ascii="Times New Roman" w:hAnsi="Times New Roman"/>
        </w:rPr>
        <w:t xml:space="preserve">(Подпись уполномоченного представителя) </w:t>
      </w:r>
      <w:r w:rsidRPr="00EC45B9">
        <w:rPr>
          <w:rFonts w:ascii="Times New Roman" w:hAnsi="Times New Roman"/>
        </w:rPr>
        <w:tab/>
      </w:r>
      <w:r w:rsidRPr="00EC45B9">
        <w:rPr>
          <w:rFonts w:ascii="Times New Roman" w:hAnsi="Times New Roman"/>
        </w:rPr>
        <w:tab/>
        <w:t xml:space="preserve">                </w:t>
      </w:r>
      <w:proofErr w:type="gramStart"/>
      <w:r w:rsidRPr="00EC45B9">
        <w:rPr>
          <w:rFonts w:ascii="Times New Roman" w:hAnsi="Times New Roman"/>
        </w:rPr>
        <w:t xml:space="preserve">   (</w:t>
      </w:r>
      <w:proofErr w:type="gramEnd"/>
      <w:r w:rsidRPr="00EC45B9">
        <w:rPr>
          <w:rFonts w:ascii="Times New Roman" w:hAnsi="Times New Roman"/>
        </w:rPr>
        <w:t>Ф.И.О. и должность подписавшего)</w:t>
      </w:r>
    </w:p>
    <w:p w14:paraId="6E99A0AC" w14:textId="77777777" w:rsidR="006671EA" w:rsidRPr="00EC45B9" w:rsidRDefault="006671EA" w:rsidP="006671EA">
      <w:pPr>
        <w:pStyle w:val="af0"/>
        <w:snapToGrid/>
        <w:rPr>
          <w:rFonts w:ascii="Times New Roman" w:hAnsi="Times New Roman"/>
        </w:rPr>
      </w:pPr>
      <w:r w:rsidRPr="00EC45B9">
        <w:rPr>
          <w:rFonts w:ascii="Times New Roman" w:hAnsi="Times New Roman"/>
        </w:rPr>
        <w:t>М.П. (при наличии печати)</w:t>
      </w:r>
    </w:p>
    <w:p w14:paraId="16B5C905" w14:textId="77777777" w:rsidR="006671EA" w:rsidRPr="00EC45B9" w:rsidRDefault="006671EA" w:rsidP="006671EA">
      <w:pPr>
        <w:rPr>
          <w:color w:val="808080"/>
        </w:rPr>
      </w:pPr>
    </w:p>
    <w:bookmarkEnd w:id="86"/>
    <w:p w14:paraId="56ED72E5" w14:textId="77777777" w:rsidR="006671EA" w:rsidRPr="008B6CD4" w:rsidRDefault="006671EA" w:rsidP="006671EA">
      <w:pPr>
        <w:rPr>
          <w:color w:val="808080"/>
          <w:sz w:val="20"/>
          <w:szCs w:val="20"/>
        </w:rPr>
      </w:pPr>
      <w:r w:rsidRPr="008B6CD4">
        <w:rPr>
          <w:color w:val="808080"/>
          <w:sz w:val="20"/>
          <w:szCs w:val="20"/>
        </w:rPr>
        <w:t>ИНСТРУКЦИИ ПО ЗАПОЛНЕНИЮ:</w:t>
      </w:r>
    </w:p>
    <w:p w14:paraId="6E5DB03A" w14:textId="77777777" w:rsidR="006671EA" w:rsidRPr="008B6CD4" w:rsidRDefault="006671EA" w:rsidP="006671EA">
      <w:pPr>
        <w:jc w:val="both"/>
        <w:rPr>
          <w:color w:val="808080"/>
          <w:sz w:val="20"/>
          <w:szCs w:val="20"/>
        </w:rPr>
      </w:pPr>
      <w:r w:rsidRPr="008B6CD4">
        <w:rPr>
          <w:color w:val="808080"/>
          <w:sz w:val="20"/>
          <w:szCs w:val="20"/>
        </w:rPr>
        <w:t xml:space="preserve">1. Данные инструкции не следует воспроизводить в документах, подготовленных </w:t>
      </w:r>
      <w:r>
        <w:rPr>
          <w:color w:val="808080"/>
          <w:sz w:val="20"/>
          <w:szCs w:val="20"/>
        </w:rPr>
        <w:t>Участником о</w:t>
      </w:r>
      <w:r w:rsidRPr="008B6CD4">
        <w:rPr>
          <w:color w:val="808080"/>
          <w:sz w:val="20"/>
          <w:szCs w:val="20"/>
        </w:rPr>
        <w:t xml:space="preserve">ткрытой </w:t>
      </w:r>
      <w:proofErr w:type="spellStart"/>
      <w:r w:rsidRPr="008B6CD4">
        <w:rPr>
          <w:color w:val="808080"/>
          <w:sz w:val="20"/>
          <w:szCs w:val="20"/>
        </w:rPr>
        <w:t>предквалификации</w:t>
      </w:r>
      <w:proofErr w:type="spellEnd"/>
      <w:r w:rsidRPr="008B6CD4">
        <w:rPr>
          <w:color w:val="808080"/>
          <w:sz w:val="20"/>
          <w:szCs w:val="20"/>
        </w:rPr>
        <w:t>.</w:t>
      </w:r>
    </w:p>
    <w:p w14:paraId="1B3E96A3" w14:textId="77777777" w:rsidR="006671EA" w:rsidRPr="008B6CD4" w:rsidRDefault="006671EA" w:rsidP="006671EA">
      <w:pPr>
        <w:jc w:val="both"/>
        <w:rPr>
          <w:color w:val="808080"/>
          <w:sz w:val="20"/>
          <w:szCs w:val="20"/>
        </w:rPr>
      </w:pPr>
      <w:r w:rsidRPr="008B6CD4">
        <w:rPr>
          <w:color w:val="808080"/>
          <w:sz w:val="20"/>
          <w:szCs w:val="20"/>
        </w:rPr>
        <w:t xml:space="preserve">2. </w:t>
      </w:r>
      <w:r>
        <w:rPr>
          <w:color w:val="808080"/>
          <w:sz w:val="20"/>
          <w:szCs w:val="20"/>
        </w:rPr>
        <w:t>Участник о</w:t>
      </w:r>
      <w:r w:rsidRPr="008B6CD4">
        <w:rPr>
          <w:color w:val="808080"/>
          <w:sz w:val="20"/>
          <w:szCs w:val="20"/>
        </w:rPr>
        <w:t xml:space="preserve">ткрытой </w:t>
      </w:r>
      <w:proofErr w:type="spellStart"/>
      <w:r w:rsidRPr="008B6CD4">
        <w:rPr>
          <w:color w:val="808080"/>
          <w:sz w:val="20"/>
          <w:szCs w:val="20"/>
        </w:rPr>
        <w:t>предквалификации</w:t>
      </w:r>
      <w:proofErr w:type="spellEnd"/>
      <w:r w:rsidRPr="008B6CD4">
        <w:rPr>
          <w:color w:val="808080"/>
          <w:sz w:val="20"/>
          <w:szCs w:val="20"/>
        </w:rPr>
        <w:t xml:space="preserve"> приводит номер и дату Заявки, приложением к которой является данная анкета </w:t>
      </w:r>
      <w:r>
        <w:rPr>
          <w:color w:val="808080"/>
          <w:sz w:val="20"/>
          <w:szCs w:val="20"/>
        </w:rPr>
        <w:t>Потенциального участника о</w:t>
      </w:r>
      <w:r w:rsidRPr="008B6CD4">
        <w:rPr>
          <w:color w:val="808080"/>
          <w:sz w:val="20"/>
          <w:szCs w:val="20"/>
        </w:rPr>
        <w:t xml:space="preserve">ткрытой </w:t>
      </w:r>
      <w:proofErr w:type="spellStart"/>
      <w:r w:rsidRPr="008B6CD4">
        <w:rPr>
          <w:color w:val="808080"/>
          <w:sz w:val="20"/>
          <w:szCs w:val="20"/>
        </w:rPr>
        <w:t>предквалификации</w:t>
      </w:r>
      <w:proofErr w:type="spellEnd"/>
    </w:p>
    <w:p w14:paraId="4B259E8A" w14:textId="77777777" w:rsidR="006671EA" w:rsidRPr="008B6CD4" w:rsidRDefault="006671EA" w:rsidP="006671EA">
      <w:pPr>
        <w:jc w:val="both"/>
        <w:rPr>
          <w:color w:val="808080"/>
          <w:sz w:val="20"/>
          <w:szCs w:val="20"/>
        </w:rPr>
      </w:pPr>
      <w:r w:rsidRPr="008B6CD4">
        <w:rPr>
          <w:color w:val="808080"/>
          <w:sz w:val="20"/>
          <w:szCs w:val="20"/>
        </w:rPr>
        <w:t>3. В графе 1</w:t>
      </w:r>
      <w:r>
        <w:rPr>
          <w:color w:val="808080"/>
          <w:sz w:val="20"/>
          <w:szCs w:val="20"/>
        </w:rPr>
        <w:t>8</w:t>
      </w:r>
      <w:r w:rsidRPr="008B6CD4">
        <w:rPr>
          <w:color w:val="808080"/>
          <w:sz w:val="20"/>
          <w:szCs w:val="20"/>
        </w:rPr>
        <w:t xml:space="preserve"> указывается уполномоченное лицо </w:t>
      </w:r>
      <w:r>
        <w:rPr>
          <w:color w:val="808080"/>
          <w:sz w:val="20"/>
          <w:szCs w:val="20"/>
        </w:rPr>
        <w:t>Участник о</w:t>
      </w:r>
      <w:r w:rsidRPr="008B6CD4">
        <w:rPr>
          <w:color w:val="808080"/>
          <w:sz w:val="20"/>
          <w:szCs w:val="20"/>
        </w:rPr>
        <w:t xml:space="preserve">ткрытой </w:t>
      </w:r>
      <w:proofErr w:type="spellStart"/>
      <w:r w:rsidRPr="008B6CD4">
        <w:rPr>
          <w:color w:val="808080"/>
          <w:sz w:val="20"/>
          <w:szCs w:val="20"/>
        </w:rPr>
        <w:t>предквалификации</w:t>
      </w:r>
      <w:proofErr w:type="spellEnd"/>
      <w:r w:rsidRPr="008B6CD4" w:rsidDel="00782B65">
        <w:rPr>
          <w:color w:val="808080"/>
          <w:sz w:val="20"/>
          <w:szCs w:val="20"/>
        </w:rPr>
        <w:t xml:space="preserve"> </w:t>
      </w:r>
      <w:r w:rsidRPr="008B6CD4">
        <w:rPr>
          <w:color w:val="808080"/>
          <w:sz w:val="20"/>
          <w:szCs w:val="20"/>
        </w:rPr>
        <w:t>для оперативного уведомления по вопросам организационного характера и взаимодействия с организатором размещения заказа.</w:t>
      </w:r>
    </w:p>
    <w:p w14:paraId="7D3FFE3A" w14:textId="77777777" w:rsidR="006671EA" w:rsidRPr="008B6CD4" w:rsidRDefault="006671EA" w:rsidP="006671EA">
      <w:pPr>
        <w:jc w:val="both"/>
        <w:rPr>
          <w:color w:val="808080"/>
          <w:sz w:val="20"/>
          <w:szCs w:val="20"/>
        </w:rPr>
      </w:pPr>
      <w:r w:rsidRPr="008B6CD4">
        <w:rPr>
          <w:color w:val="808080"/>
          <w:sz w:val="20"/>
          <w:szCs w:val="20"/>
        </w:rPr>
        <w:t xml:space="preserve">4. Заполненная </w:t>
      </w:r>
      <w:r>
        <w:rPr>
          <w:color w:val="808080"/>
          <w:sz w:val="20"/>
          <w:szCs w:val="20"/>
        </w:rPr>
        <w:t>Участником о</w:t>
      </w:r>
      <w:r w:rsidRPr="008B6CD4">
        <w:rPr>
          <w:color w:val="808080"/>
          <w:sz w:val="20"/>
          <w:szCs w:val="20"/>
        </w:rPr>
        <w:t xml:space="preserve">ткрытой </w:t>
      </w:r>
      <w:proofErr w:type="spellStart"/>
      <w:r w:rsidRPr="008B6CD4">
        <w:rPr>
          <w:color w:val="808080"/>
          <w:sz w:val="20"/>
          <w:szCs w:val="20"/>
        </w:rPr>
        <w:t>предквалификации</w:t>
      </w:r>
      <w:proofErr w:type="spellEnd"/>
      <w:r>
        <w:rPr>
          <w:color w:val="808080"/>
          <w:sz w:val="20"/>
          <w:szCs w:val="20"/>
        </w:rPr>
        <w:t>,</w:t>
      </w:r>
      <w:r w:rsidRPr="008B6CD4">
        <w:rPr>
          <w:color w:val="808080"/>
          <w:sz w:val="20"/>
          <w:szCs w:val="20"/>
        </w:rPr>
        <w:t xml:space="preserve"> анкета должна содержать все сведения, указанные в таблице. В случае отсутствия каких-либо данных указать слово «нет». </w:t>
      </w:r>
    </w:p>
    <w:p w14:paraId="1B08FF11" w14:textId="77777777" w:rsidR="006671EA" w:rsidRPr="00EC45B9" w:rsidRDefault="006671EA" w:rsidP="006671EA"/>
    <w:p w14:paraId="432DFCBA" w14:textId="77777777" w:rsidR="006671EA" w:rsidRPr="00EC45B9" w:rsidRDefault="006671EA" w:rsidP="006671EA"/>
    <w:p w14:paraId="56454555" w14:textId="77777777" w:rsidR="006671EA" w:rsidRPr="00EC45B9" w:rsidRDefault="006671EA" w:rsidP="006671EA">
      <w:pPr>
        <w:rPr>
          <w:sz w:val="2"/>
          <w:szCs w:val="2"/>
        </w:rPr>
      </w:pPr>
      <w:r w:rsidRPr="00EC45B9">
        <w:br w:type="page"/>
      </w:r>
    </w:p>
    <w:p w14:paraId="3A81BEF2" w14:textId="77777777" w:rsidR="006671EA" w:rsidRDefault="006671EA" w:rsidP="006671EA">
      <w:pPr>
        <w:pStyle w:val="1"/>
        <w:keepLines w:val="0"/>
        <w:spacing w:before="240" w:after="120"/>
        <w:ind w:left="792" w:hanging="360"/>
        <w:jc w:val="center"/>
        <w:rPr>
          <w:rFonts w:ascii="Times New Roman" w:eastAsia="MS Mincho" w:hAnsi="Times New Roman"/>
          <w:color w:val="548DD4"/>
          <w:kern w:val="32"/>
          <w:szCs w:val="24"/>
          <w:highlight w:val="yellow"/>
          <w:lang w:eastAsia="x-none"/>
        </w:rPr>
      </w:pPr>
      <w:bookmarkStart w:id="87" w:name="_Форма_3_ТЕХНИКО-КОММЕРЧЕСКОЕ"/>
      <w:bookmarkStart w:id="88" w:name="_Форма_3_Декларация"/>
      <w:bookmarkStart w:id="89" w:name="_Toc454968244"/>
      <w:bookmarkEnd w:id="87"/>
      <w:bookmarkEnd w:id="88"/>
    </w:p>
    <w:p w14:paraId="1E87276D" w14:textId="38F3B716" w:rsidR="006D092A" w:rsidRPr="001F080F" w:rsidRDefault="006D092A" w:rsidP="00EE311A">
      <w:pPr>
        <w:keepNext/>
        <w:spacing w:before="240" w:after="120"/>
        <w:ind w:left="431" w:firstLine="357"/>
        <w:jc w:val="both"/>
        <w:outlineLvl w:val="0"/>
        <w:rPr>
          <w:rFonts w:eastAsia="MS Mincho"/>
          <w:b/>
          <w:bCs/>
          <w:color w:val="548DD4"/>
          <w:kern w:val="32"/>
          <w:sz w:val="28"/>
          <w:lang w:eastAsia="x-none"/>
        </w:rPr>
      </w:pPr>
      <w:bookmarkStart w:id="90" w:name="_Форма_№_5"/>
      <w:bookmarkStart w:id="91" w:name="_Форма_№_4"/>
      <w:bookmarkStart w:id="92" w:name="_Toc448344220"/>
      <w:bookmarkStart w:id="93" w:name="_Toc461793537"/>
      <w:bookmarkStart w:id="94" w:name="_Toc466639087"/>
      <w:bookmarkStart w:id="95" w:name="_Toc43736390"/>
      <w:bookmarkStart w:id="96" w:name="_Toc44011905"/>
      <w:bookmarkEnd w:id="90"/>
      <w:bookmarkEnd w:id="91"/>
      <w:r w:rsidRPr="001F080F">
        <w:rPr>
          <w:rFonts w:eastAsia="MS Mincho"/>
          <w:b/>
          <w:bCs/>
          <w:color w:val="548DD4"/>
          <w:kern w:val="32"/>
          <w:sz w:val="28"/>
          <w:lang w:eastAsia="x-none"/>
        </w:rPr>
        <w:t xml:space="preserve">Форма </w:t>
      </w:r>
      <w:r>
        <w:rPr>
          <w:rFonts w:eastAsia="MS Mincho"/>
          <w:b/>
          <w:bCs/>
          <w:color w:val="548DD4"/>
          <w:kern w:val="32"/>
          <w:sz w:val="28"/>
          <w:lang w:eastAsia="x-none"/>
        </w:rPr>
        <w:t>3</w:t>
      </w:r>
      <w:r w:rsidRPr="001F080F">
        <w:rPr>
          <w:rFonts w:eastAsia="MS Mincho"/>
          <w:b/>
          <w:bCs/>
          <w:color w:val="548DD4"/>
          <w:kern w:val="32"/>
          <w:sz w:val="28"/>
          <w:lang w:eastAsia="x-none"/>
        </w:rPr>
        <w:t xml:space="preserve"> </w:t>
      </w:r>
      <w:bookmarkEnd w:id="92"/>
      <w:bookmarkEnd w:id="93"/>
      <w:bookmarkEnd w:id="94"/>
      <w:r w:rsidRPr="0080323B">
        <w:rPr>
          <w:rFonts w:eastAsia="MS Mincho"/>
          <w:b/>
          <w:bCs/>
          <w:color w:val="548DD4"/>
          <w:kern w:val="32"/>
          <w:sz w:val="28"/>
          <w:lang w:eastAsia="x-none"/>
        </w:rPr>
        <w:t>СВЕДЕНИЯ ОБ ОПЫТЕ ИСПОЛНЕНИЯ ДОГОВОРОВ</w:t>
      </w:r>
      <w:bookmarkEnd w:id="95"/>
    </w:p>
    <w:p w14:paraId="42004E73" w14:textId="78CFBFB4" w:rsidR="006D092A" w:rsidRDefault="006D092A" w:rsidP="006D092A">
      <w:r w:rsidRPr="001C04D4">
        <w:t>Приложение №__ к</w:t>
      </w:r>
      <w:r>
        <w:t xml:space="preserve"> </w:t>
      </w:r>
      <w:r w:rsidRPr="001C04D4">
        <w:t>Заявк</w:t>
      </w:r>
      <w:r>
        <w:t>е</w:t>
      </w:r>
      <w:r w:rsidRPr="001C04D4">
        <w:t xml:space="preserve"> от «___» __________ 20</w:t>
      </w:r>
      <w:r w:rsidR="00127184">
        <w:t>2</w:t>
      </w:r>
      <w:r w:rsidRPr="001C04D4">
        <w:t>___ г. № ______</w:t>
      </w:r>
    </w:p>
    <w:p w14:paraId="20CE610E" w14:textId="77777777" w:rsidR="006D092A" w:rsidRDefault="006D092A" w:rsidP="006D092A"/>
    <w:p w14:paraId="286E104F" w14:textId="0A47DDC9" w:rsidR="006D092A" w:rsidRPr="002718E0" w:rsidRDefault="006D092A" w:rsidP="006D092A">
      <w:pPr>
        <w:jc w:val="both"/>
      </w:pPr>
      <w:r>
        <w:t>П</w:t>
      </w:r>
      <w:r w:rsidRPr="00E45337">
        <w:t>редварительн</w:t>
      </w:r>
      <w:r>
        <w:t>ый</w:t>
      </w:r>
      <w:r w:rsidRPr="00E45337">
        <w:t xml:space="preserve"> квалификационн</w:t>
      </w:r>
      <w:r>
        <w:t>ый отбор</w:t>
      </w:r>
      <w:r w:rsidRPr="00E45337">
        <w:t xml:space="preserve"> </w:t>
      </w:r>
      <w:r w:rsidRPr="002718E0">
        <w:t>в электронной форме на право включени</w:t>
      </w:r>
      <w:r>
        <w:t>я</w:t>
      </w:r>
      <w:r w:rsidRPr="002718E0">
        <w:t xml:space="preserve"> в Реестр потенциальных участников на </w:t>
      </w:r>
      <w:r>
        <w:t>выполнение работ по изготовлению и поставке рекламно-сувенирной продукции для нужд АО «</w:t>
      </w:r>
      <w:proofErr w:type="spellStart"/>
      <w:r>
        <w:t>РТКомм.РУ</w:t>
      </w:r>
      <w:proofErr w:type="spellEnd"/>
      <w:r>
        <w:t>».</w:t>
      </w:r>
    </w:p>
    <w:p w14:paraId="21745F59" w14:textId="77777777" w:rsidR="006D092A" w:rsidRPr="001F080F" w:rsidRDefault="006D092A" w:rsidP="006D092A"/>
    <w:p w14:paraId="087A991A" w14:textId="77777777" w:rsidR="006D092A" w:rsidRDefault="006D092A" w:rsidP="006D092A">
      <w:pPr>
        <w:jc w:val="center"/>
        <w:rPr>
          <w:szCs w:val="20"/>
        </w:rPr>
      </w:pPr>
      <w:r>
        <w:rPr>
          <w:szCs w:val="20"/>
        </w:rPr>
        <w:t>СВЕДЕНИЯ ОБ ОПЫТЕ ИСПОЛНЕНИЯ ДОГОВОРОВ</w:t>
      </w:r>
    </w:p>
    <w:p w14:paraId="62501DA9" w14:textId="77777777" w:rsidR="006D092A" w:rsidRDefault="006D092A" w:rsidP="006D092A">
      <w:pPr>
        <w:jc w:val="center"/>
        <w:rPr>
          <w:szCs w:val="20"/>
        </w:rPr>
      </w:pPr>
    </w:p>
    <w:p w14:paraId="368EC479" w14:textId="77777777" w:rsidR="006D092A" w:rsidRPr="008E6F6B" w:rsidRDefault="006D092A" w:rsidP="006D092A">
      <w:pPr>
        <w:pStyle w:val="affb"/>
      </w:pPr>
      <w:r>
        <w:t>Участник</w:t>
      </w:r>
      <w:r w:rsidRPr="00EC45B9">
        <w:t xml:space="preserve"> </w:t>
      </w:r>
      <w:r w:rsidRPr="00E45337">
        <w:t>предварительного квалификационного отбора</w:t>
      </w:r>
      <w:r w:rsidRPr="00EC45B9">
        <w:t xml:space="preserve">: ________________________________ </w:t>
      </w:r>
    </w:p>
    <w:p w14:paraId="1E1414E6" w14:textId="77777777" w:rsidR="006D092A" w:rsidRPr="008E6F6B" w:rsidRDefault="006D092A" w:rsidP="006D092A">
      <w:pPr>
        <w:jc w:val="center"/>
        <w:rPr>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742"/>
        <w:gridCol w:w="1560"/>
        <w:gridCol w:w="1559"/>
        <w:gridCol w:w="1756"/>
        <w:gridCol w:w="2780"/>
      </w:tblGrid>
      <w:tr w:rsidR="006D092A" w:rsidRPr="008E6F6B" w14:paraId="5B5CA4BF" w14:textId="77777777" w:rsidTr="0099264D">
        <w:trPr>
          <w:trHeight w:val="422"/>
        </w:trPr>
        <w:tc>
          <w:tcPr>
            <w:tcW w:w="660" w:type="dxa"/>
            <w:vMerge w:val="restart"/>
            <w:vAlign w:val="center"/>
          </w:tcPr>
          <w:p w14:paraId="03728537" w14:textId="77777777" w:rsidR="006D092A" w:rsidRPr="008E6F6B" w:rsidRDefault="006D092A" w:rsidP="009B1C93">
            <w:pPr>
              <w:jc w:val="center"/>
              <w:rPr>
                <w:sz w:val="20"/>
                <w:szCs w:val="20"/>
              </w:rPr>
            </w:pPr>
            <w:r w:rsidRPr="008E6F6B">
              <w:rPr>
                <w:sz w:val="20"/>
                <w:szCs w:val="20"/>
              </w:rPr>
              <w:t>№ п/п</w:t>
            </w:r>
          </w:p>
        </w:tc>
        <w:tc>
          <w:tcPr>
            <w:tcW w:w="2742" w:type="dxa"/>
            <w:vMerge w:val="restart"/>
            <w:vAlign w:val="center"/>
          </w:tcPr>
          <w:p w14:paraId="5B6D314C" w14:textId="77777777" w:rsidR="006D092A" w:rsidRPr="008E6F6B" w:rsidRDefault="006D092A" w:rsidP="009B1C93">
            <w:pPr>
              <w:jc w:val="center"/>
              <w:rPr>
                <w:sz w:val="20"/>
                <w:szCs w:val="20"/>
              </w:rPr>
            </w:pPr>
            <w:r w:rsidRPr="008E6F6B">
              <w:rPr>
                <w:sz w:val="20"/>
                <w:szCs w:val="20"/>
              </w:rPr>
              <w:t>Контрагент (наименование, ИНН)</w:t>
            </w:r>
          </w:p>
        </w:tc>
        <w:tc>
          <w:tcPr>
            <w:tcW w:w="3119" w:type="dxa"/>
            <w:gridSpan w:val="2"/>
            <w:vAlign w:val="center"/>
          </w:tcPr>
          <w:p w14:paraId="070911CC" w14:textId="77777777" w:rsidR="006D092A" w:rsidRPr="008E6F6B" w:rsidRDefault="006D092A" w:rsidP="009B1C93">
            <w:pPr>
              <w:jc w:val="center"/>
              <w:rPr>
                <w:sz w:val="20"/>
                <w:szCs w:val="20"/>
              </w:rPr>
            </w:pPr>
            <w:r w:rsidRPr="008E6F6B">
              <w:rPr>
                <w:sz w:val="20"/>
                <w:szCs w:val="20"/>
              </w:rPr>
              <w:t>Период выполнения работ/оказания услуг</w:t>
            </w:r>
          </w:p>
        </w:tc>
        <w:tc>
          <w:tcPr>
            <w:tcW w:w="1756" w:type="dxa"/>
            <w:vMerge w:val="restart"/>
            <w:vAlign w:val="center"/>
          </w:tcPr>
          <w:p w14:paraId="01FC62C8" w14:textId="77777777" w:rsidR="006D092A" w:rsidRPr="008E6F6B" w:rsidRDefault="006D092A" w:rsidP="009B1C93">
            <w:pPr>
              <w:jc w:val="center"/>
              <w:rPr>
                <w:sz w:val="20"/>
                <w:szCs w:val="20"/>
              </w:rPr>
            </w:pPr>
            <w:r w:rsidRPr="008E6F6B">
              <w:rPr>
                <w:sz w:val="20"/>
                <w:szCs w:val="20"/>
              </w:rPr>
              <w:t>Предмет договора,</w:t>
            </w:r>
          </w:p>
          <w:p w14:paraId="4A663174" w14:textId="77777777" w:rsidR="006D092A" w:rsidRPr="008E6F6B" w:rsidRDefault="006D092A" w:rsidP="009B1C93">
            <w:pPr>
              <w:jc w:val="center"/>
              <w:rPr>
                <w:sz w:val="20"/>
                <w:szCs w:val="20"/>
              </w:rPr>
            </w:pPr>
            <w:r w:rsidRPr="008E6F6B">
              <w:rPr>
                <w:sz w:val="20"/>
                <w:szCs w:val="20"/>
              </w:rPr>
              <w:t>вид работ/услуг</w:t>
            </w:r>
          </w:p>
        </w:tc>
        <w:tc>
          <w:tcPr>
            <w:tcW w:w="2780" w:type="dxa"/>
            <w:vMerge w:val="restart"/>
            <w:vAlign w:val="center"/>
          </w:tcPr>
          <w:p w14:paraId="4D83FBB8" w14:textId="7F9CBECE" w:rsidR="006D092A" w:rsidRPr="008E6F6B" w:rsidRDefault="006D092A" w:rsidP="006D092A">
            <w:pPr>
              <w:jc w:val="center"/>
              <w:rPr>
                <w:sz w:val="20"/>
                <w:szCs w:val="20"/>
              </w:rPr>
            </w:pPr>
            <w:r w:rsidRPr="00C77786">
              <w:rPr>
                <w:sz w:val="20"/>
                <w:szCs w:val="20"/>
              </w:rPr>
              <w:t xml:space="preserve">Стоимость </w:t>
            </w:r>
            <w:r>
              <w:rPr>
                <w:sz w:val="20"/>
                <w:szCs w:val="20"/>
              </w:rPr>
              <w:t>выполненных работ (оказанных услуг)</w:t>
            </w:r>
            <w:r w:rsidRPr="00C77786">
              <w:rPr>
                <w:sz w:val="20"/>
                <w:szCs w:val="20"/>
              </w:rPr>
              <w:t xml:space="preserve"> по актам /</w:t>
            </w:r>
            <w:r>
              <w:rPr>
                <w:sz w:val="20"/>
                <w:szCs w:val="20"/>
              </w:rPr>
              <w:t xml:space="preserve"> иным докумен</w:t>
            </w:r>
            <w:r w:rsidRPr="00C77786">
              <w:rPr>
                <w:sz w:val="20"/>
                <w:szCs w:val="20"/>
              </w:rPr>
              <w:t xml:space="preserve">там, подтверждающим </w:t>
            </w:r>
            <w:r w:rsidRPr="008B1259">
              <w:rPr>
                <w:sz w:val="20"/>
                <w:szCs w:val="20"/>
              </w:rPr>
              <w:t>исполнение обязательств по договору</w:t>
            </w:r>
            <w:r w:rsidRPr="00C77786">
              <w:rPr>
                <w:sz w:val="20"/>
                <w:szCs w:val="20"/>
              </w:rPr>
              <w:t xml:space="preserve"> (рублей</w:t>
            </w:r>
            <w:r>
              <w:rPr>
                <w:sz w:val="20"/>
                <w:szCs w:val="20"/>
              </w:rPr>
              <w:t>,</w:t>
            </w:r>
            <w:r w:rsidRPr="00C77786">
              <w:rPr>
                <w:sz w:val="20"/>
                <w:szCs w:val="20"/>
              </w:rPr>
              <w:t xml:space="preserve"> </w:t>
            </w:r>
            <w:r>
              <w:rPr>
                <w:sz w:val="20"/>
                <w:szCs w:val="20"/>
              </w:rPr>
              <w:t>без</w:t>
            </w:r>
            <w:r w:rsidR="0099264D">
              <w:rPr>
                <w:sz w:val="20"/>
                <w:szCs w:val="20"/>
              </w:rPr>
              <w:t xml:space="preserve"> учета</w:t>
            </w:r>
            <w:r>
              <w:rPr>
                <w:sz w:val="20"/>
                <w:szCs w:val="20"/>
              </w:rPr>
              <w:t xml:space="preserve"> </w:t>
            </w:r>
            <w:r w:rsidRPr="00C77786">
              <w:rPr>
                <w:sz w:val="20"/>
                <w:szCs w:val="20"/>
              </w:rPr>
              <w:t>НДС)</w:t>
            </w:r>
          </w:p>
        </w:tc>
      </w:tr>
      <w:tr w:rsidR="006D092A" w:rsidRPr="008E6F6B" w14:paraId="457CAF9B" w14:textId="77777777" w:rsidTr="0099264D">
        <w:trPr>
          <w:trHeight w:val="319"/>
        </w:trPr>
        <w:tc>
          <w:tcPr>
            <w:tcW w:w="660" w:type="dxa"/>
            <w:vMerge/>
            <w:vAlign w:val="center"/>
          </w:tcPr>
          <w:p w14:paraId="0C292A9A" w14:textId="77777777" w:rsidR="006D092A" w:rsidRPr="008E6F6B" w:rsidRDefault="006D092A" w:rsidP="009B1C93">
            <w:pPr>
              <w:jc w:val="center"/>
              <w:rPr>
                <w:sz w:val="20"/>
                <w:szCs w:val="20"/>
              </w:rPr>
            </w:pPr>
          </w:p>
        </w:tc>
        <w:tc>
          <w:tcPr>
            <w:tcW w:w="2742" w:type="dxa"/>
            <w:vMerge/>
            <w:vAlign w:val="center"/>
          </w:tcPr>
          <w:p w14:paraId="2254090C" w14:textId="77777777" w:rsidR="006D092A" w:rsidRPr="008E6F6B" w:rsidRDefault="006D092A" w:rsidP="009B1C93">
            <w:pPr>
              <w:jc w:val="center"/>
              <w:rPr>
                <w:sz w:val="20"/>
                <w:szCs w:val="20"/>
              </w:rPr>
            </w:pPr>
          </w:p>
        </w:tc>
        <w:tc>
          <w:tcPr>
            <w:tcW w:w="1560" w:type="dxa"/>
            <w:vAlign w:val="center"/>
          </w:tcPr>
          <w:p w14:paraId="0CEBE68E" w14:textId="77777777" w:rsidR="006D092A" w:rsidRPr="008E6F6B" w:rsidRDefault="006D092A" w:rsidP="009B1C93">
            <w:pPr>
              <w:jc w:val="center"/>
              <w:rPr>
                <w:sz w:val="20"/>
                <w:szCs w:val="20"/>
                <w:lang w:eastAsia="en-US"/>
              </w:rPr>
            </w:pPr>
            <w:r w:rsidRPr="008E6F6B">
              <w:rPr>
                <w:sz w:val="20"/>
                <w:szCs w:val="20"/>
                <w:lang w:eastAsia="en-US"/>
              </w:rPr>
              <w:t>Дата начала</w:t>
            </w:r>
          </w:p>
        </w:tc>
        <w:tc>
          <w:tcPr>
            <w:tcW w:w="1559" w:type="dxa"/>
            <w:vAlign w:val="center"/>
          </w:tcPr>
          <w:p w14:paraId="50F89D37" w14:textId="77777777" w:rsidR="006D092A" w:rsidRPr="008E6F6B" w:rsidRDefault="006D092A" w:rsidP="009B1C93">
            <w:pPr>
              <w:jc w:val="center"/>
              <w:rPr>
                <w:sz w:val="20"/>
                <w:szCs w:val="20"/>
                <w:lang w:eastAsia="en-US"/>
              </w:rPr>
            </w:pPr>
            <w:r w:rsidRPr="008E6F6B">
              <w:rPr>
                <w:sz w:val="20"/>
                <w:szCs w:val="20"/>
                <w:lang w:eastAsia="en-US"/>
              </w:rPr>
              <w:t>Дата окончания</w:t>
            </w:r>
          </w:p>
        </w:tc>
        <w:tc>
          <w:tcPr>
            <w:tcW w:w="1756" w:type="dxa"/>
            <w:vMerge/>
            <w:vAlign w:val="center"/>
          </w:tcPr>
          <w:p w14:paraId="6CB439B1" w14:textId="77777777" w:rsidR="006D092A" w:rsidRPr="008E6F6B" w:rsidRDefault="006D092A" w:rsidP="009B1C93">
            <w:pPr>
              <w:jc w:val="center"/>
              <w:rPr>
                <w:sz w:val="20"/>
                <w:szCs w:val="20"/>
              </w:rPr>
            </w:pPr>
          </w:p>
        </w:tc>
        <w:tc>
          <w:tcPr>
            <w:tcW w:w="2780" w:type="dxa"/>
            <w:vMerge/>
            <w:vAlign w:val="center"/>
          </w:tcPr>
          <w:p w14:paraId="59163F06" w14:textId="77777777" w:rsidR="006D092A" w:rsidRPr="008E6F6B" w:rsidRDefault="006D092A" w:rsidP="009B1C93">
            <w:pPr>
              <w:jc w:val="center"/>
              <w:rPr>
                <w:sz w:val="20"/>
                <w:szCs w:val="20"/>
              </w:rPr>
            </w:pPr>
          </w:p>
        </w:tc>
      </w:tr>
      <w:tr w:rsidR="006D092A" w:rsidRPr="008E6F6B" w14:paraId="7D56DC2A" w14:textId="77777777" w:rsidTr="0099264D">
        <w:tc>
          <w:tcPr>
            <w:tcW w:w="660" w:type="dxa"/>
            <w:vAlign w:val="center"/>
          </w:tcPr>
          <w:p w14:paraId="5B69B2C3" w14:textId="77777777" w:rsidR="006D092A" w:rsidRPr="008E6F6B" w:rsidRDefault="006D092A" w:rsidP="009B1C93">
            <w:pPr>
              <w:jc w:val="center"/>
              <w:rPr>
                <w:sz w:val="20"/>
                <w:szCs w:val="20"/>
              </w:rPr>
            </w:pPr>
            <w:r w:rsidRPr="008E6F6B">
              <w:rPr>
                <w:sz w:val="20"/>
                <w:szCs w:val="20"/>
              </w:rPr>
              <w:t>1</w:t>
            </w:r>
          </w:p>
        </w:tc>
        <w:tc>
          <w:tcPr>
            <w:tcW w:w="2742" w:type="dxa"/>
            <w:vAlign w:val="center"/>
          </w:tcPr>
          <w:p w14:paraId="00FBBA6F" w14:textId="77777777" w:rsidR="006D092A" w:rsidRPr="008E6F6B" w:rsidRDefault="006D092A" w:rsidP="009B1C93">
            <w:pPr>
              <w:jc w:val="both"/>
              <w:rPr>
                <w:sz w:val="20"/>
                <w:szCs w:val="20"/>
              </w:rPr>
            </w:pPr>
          </w:p>
        </w:tc>
        <w:tc>
          <w:tcPr>
            <w:tcW w:w="1560" w:type="dxa"/>
            <w:vAlign w:val="center"/>
          </w:tcPr>
          <w:p w14:paraId="542BF4C3" w14:textId="77777777" w:rsidR="006D092A" w:rsidRPr="008E6F6B" w:rsidRDefault="006D092A" w:rsidP="009B1C93">
            <w:pPr>
              <w:jc w:val="both"/>
              <w:rPr>
                <w:sz w:val="20"/>
                <w:szCs w:val="20"/>
              </w:rPr>
            </w:pPr>
          </w:p>
        </w:tc>
        <w:tc>
          <w:tcPr>
            <w:tcW w:w="1559" w:type="dxa"/>
            <w:vAlign w:val="center"/>
          </w:tcPr>
          <w:p w14:paraId="3559BEC6" w14:textId="77777777" w:rsidR="006D092A" w:rsidRPr="008E6F6B" w:rsidRDefault="006D092A" w:rsidP="009B1C93">
            <w:pPr>
              <w:jc w:val="both"/>
              <w:rPr>
                <w:sz w:val="20"/>
                <w:szCs w:val="20"/>
              </w:rPr>
            </w:pPr>
          </w:p>
        </w:tc>
        <w:tc>
          <w:tcPr>
            <w:tcW w:w="1756" w:type="dxa"/>
            <w:vAlign w:val="center"/>
          </w:tcPr>
          <w:p w14:paraId="4EF88061" w14:textId="77777777" w:rsidR="006D092A" w:rsidRPr="008E6F6B" w:rsidRDefault="006D092A" w:rsidP="009B1C93">
            <w:pPr>
              <w:jc w:val="both"/>
              <w:rPr>
                <w:sz w:val="20"/>
                <w:szCs w:val="20"/>
              </w:rPr>
            </w:pPr>
          </w:p>
        </w:tc>
        <w:tc>
          <w:tcPr>
            <w:tcW w:w="2780" w:type="dxa"/>
            <w:vAlign w:val="center"/>
          </w:tcPr>
          <w:p w14:paraId="2E61E9E6" w14:textId="77777777" w:rsidR="006D092A" w:rsidRPr="008E6F6B" w:rsidRDefault="006D092A" w:rsidP="009B1C93">
            <w:pPr>
              <w:jc w:val="both"/>
              <w:rPr>
                <w:sz w:val="20"/>
                <w:szCs w:val="20"/>
              </w:rPr>
            </w:pPr>
          </w:p>
        </w:tc>
      </w:tr>
      <w:tr w:rsidR="006D092A" w:rsidRPr="008E6F6B" w14:paraId="3EC5C403" w14:textId="77777777" w:rsidTr="0099264D">
        <w:tc>
          <w:tcPr>
            <w:tcW w:w="660" w:type="dxa"/>
            <w:vAlign w:val="center"/>
          </w:tcPr>
          <w:p w14:paraId="08493FA2" w14:textId="77777777" w:rsidR="006D092A" w:rsidRPr="008E6F6B" w:rsidRDefault="006D092A" w:rsidP="009B1C93">
            <w:pPr>
              <w:jc w:val="center"/>
              <w:rPr>
                <w:sz w:val="20"/>
                <w:szCs w:val="20"/>
              </w:rPr>
            </w:pPr>
            <w:r w:rsidRPr="008E6F6B">
              <w:rPr>
                <w:sz w:val="20"/>
                <w:szCs w:val="20"/>
              </w:rPr>
              <w:t>…</w:t>
            </w:r>
          </w:p>
        </w:tc>
        <w:tc>
          <w:tcPr>
            <w:tcW w:w="2742" w:type="dxa"/>
            <w:vAlign w:val="center"/>
          </w:tcPr>
          <w:p w14:paraId="7D1ACD70" w14:textId="77777777" w:rsidR="006D092A" w:rsidRPr="008E6F6B" w:rsidRDefault="006D092A" w:rsidP="009B1C93">
            <w:pPr>
              <w:jc w:val="both"/>
              <w:rPr>
                <w:sz w:val="20"/>
                <w:szCs w:val="20"/>
              </w:rPr>
            </w:pPr>
          </w:p>
        </w:tc>
        <w:tc>
          <w:tcPr>
            <w:tcW w:w="1560" w:type="dxa"/>
            <w:vAlign w:val="center"/>
          </w:tcPr>
          <w:p w14:paraId="08484C9C" w14:textId="77777777" w:rsidR="006D092A" w:rsidRPr="008E6F6B" w:rsidRDefault="006D092A" w:rsidP="009B1C93">
            <w:pPr>
              <w:jc w:val="both"/>
              <w:rPr>
                <w:sz w:val="20"/>
                <w:szCs w:val="20"/>
              </w:rPr>
            </w:pPr>
          </w:p>
        </w:tc>
        <w:tc>
          <w:tcPr>
            <w:tcW w:w="1559" w:type="dxa"/>
            <w:vAlign w:val="center"/>
          </w:tcPr>
          <w:p w14:paraId="58AFA728" w14:textId="77777777" w:rsidR="006D092A" w:rsidRPr="008E6F6B" w:rsidRDefault="006D092A" w:rsidP="009B1C93">
            <w:pPr>
              <w:jc w:val="both"/>
              <w:rPr>
                <w:sz w:val="20"/>
                <w:szCs w:val="20"/>
              </w:rPr>
            </w:pPr>
          </w:p>
        </w:tc>
        <w:tc>
          <w:tcPr>
            <w:tcW w:w="1756" w:type="dxa"/>
            <w:vAlign w:val="center"/>
          </w:tcPr>
          <w:p w14:paraId="65AC82FE" w14:textId="77777777" w:rsidR="006D092A" w:rsidRPr="008E6F6B" w:rsidRDefault="006D092A" w:rsidP="009B1C93">
            <w:pPr>
              <w:jc w:val="both"/>
              <w:rPr>
                <w:sz w:val="20"/>
                <w:szCs w:val="20"/>
              </w:rPr>
            </w:pPr>
          </w:p>
        </w:tc>
        <w:tc>
          <w:tcPr>
            <w:tcW w:w="2780" w:type="dxa"/>
            <w:vAlign w:val="center"/>
          </w:tcPr>
          <w:p w14:paraId="262A45D5" w14:textId="77777777" w:rsidR="006D092A" w:rsidRPr="008E6F6B" w:rsidRDefault="006D092A" w:rsidP="009B1C93">
            <w:pPr>
              <w:jc w:val="both"/>
              <w:rPr>
                <w:sz w:val="20"/>
                <w:szCs w:val="20"/>
              </w:rPr>
            </w:pPr>
          </w:p>
        </w:tc>
      </w:tr>
      <w:tr w:rsidR="006D092A" w:rsidRPr="008E6F6B" w14:paraId="64B133E3" w14:textId="77777777" w:rsidTr="0099264D">
        <w:tc>
          <w:tcPr>
            <w:tcW w:w="660" w:type="dxa"/>
            <w:vAlign w:val="center"/>
          </w:tcPr>
          <w:p w14:paraId="43FD7371" w14:textId="77777777" w:rsidR="006D092A" w:rsidRPr="008E6F6B" w:rsidRDefault="006D092A" w:rsidP="009B1C93">
            <w:pPr>
              <w:jc w:val="center"/>
              <w:rPr>
                <w:sz w:val="20"/>
                <w:szCs w:val="20"/>
              </w:rPr>
            </w:pPr>
            <w:r>
              <w:rPr>
                <w:sz w:val="20"/>
                <w:szCs w:val="20"/>
              </w:rPr>
              <w:t>1.</w:t>
            </w:r>
          </w:p>
        </w:tc>
        <w:tc>
          <w:tcPr>
            <w:tcW w:w="2742" w:type="dxa"/>
            <w:vAlign w:val="center"/>
          </w:tcPr>
          <w:p w14:paraId="6D429369" w14:textId="77777777" w:rsidR="006D092A" w:rsidRPr="008E6F6B" w:rsidRDefault="006D092A" w:rsidP="009B1C93">
            <w:pPr>
              <w:jc w:val="both"/>
              <w:rPr>
                <w:sz w:val="20"/>
                <w:szCs w:val="20"/>
              </w:rPr>
            </w:pPr>
          </w:p>
        </w:tc>
        <w:tc>
          <w:tcPr>
            <w:tcW w:w="1560" w:type="dxa"/>
            <w:vAlign w:val="center"/>
          </w:tcPr>
          <w:p w14:paraId="2E1E096C" w14:textId="77777777" w:rsidR="006D092A" w:rsidRPr="008E6F6B" w:rsidRDefault="006D092A" w:rsidP="009B1C93">
            <w:pPr>
              <w:jc w:val="both"/>
              <w:rPr>
                <w:sz w:val="20"/>
                <w:szCs w:val="20"/>
              </w:rPr>
            </w:pPr>
          </w:p>
        </w:tc>
        <w:tc>
          <w:tcPr>
            <w:tcW w:w="1559" w:type="dxa"/>
            <w:vAlign w:val="center"/>
          </w:tcPr>
          <w:p w14:paraId="515C4BD3" w14:textId="77777777" w:rsidR="006D092A" w:rsidRPr="008E6F6B" w:rsidRDefault="006D092A" w:rsidP="009B1C93">
            <w:pPr>
              <w:jc w:val="both"/>
              <w:rPr>
                <w:sz w:val="20"/>
                <w:szCs w:val="20"/>
              </w:rPr>
            </w:pPr>
          </w:p>
        </w:tc>
        <w:tc>
          <w:tcPr>
            <w:tcW w:w="1756" w:type="dxa"/>
            <w:vAlign w:val="center"/>
          </w:tcPr>
          <w:p w14:paraId="5CD5C474" w14:textId="77777777" w:rsidR="006D092A" w:rsidRPr="008E6F6B" w:rsidRDefault="006D092A" w:rsidP="009B1C93">
            <w:pPr>
              <w:jc w:val="both"/>
              <w:rPr>
                <w:sz w:val="20"/>
                <w:szCs w:val="20"/>
              </w:rPr>
            </w:pPr>
          </w:p>
        </w:tc>
        <w:tc>
          <w:tcPr>
            <w:tcW w:w="2780" w:type="dxa"/>
            <w:vAlign w:val="center"/>
          </w:tcPr>
          <w:p w14:paraId="0FDE7813" w14:textId="77777777" w:rsidR="006D092A" w:rsidRPr="008E6F6B" w:rsidRDefault="006D092A" w:rsidP="009B1C93">
            <w:pPr>
              <w:jc w:val="both"/>
              <w:rPr>
                <w:sz w:val="20"/>
                <w:szCs w:val="20"/>
              </w:rPr>
            </w:pPr>
          </w:p>
        </w:tc>
      </w:tr>
      <w:tr w:rsidR="006D092A" w:rsidRPr="008E6F6B" w14:paraId="31DEEB72" w14:textId="77777777" w:rsidTr="0099264D">
        <w:tc>
          <w:tcPr>
            <w:tcW w:w="660" w:type="dxa"/>
            <w:vAlign w:val="center"/>
          </w:tcPr>
          <w:p w14:paraId="7D207423" w14:textId="77777777" w:rsidR="006D092A" w:rsidRPr="008E6F6B" w:rsidRDefault="006D092A" w:rsidP="009B1C93">
            <w:pPr>
              <w:jc w:val="center"/>
              <w:rPr>
                <w:sz w:val="20"/>
                <w:szCs w:val="20"/>
              </w:rPr>
            </w:pPr>
            <w:r>
              <w:rPr>
                <w:sz w:val="20"/>
                <w:szCs w:val="20"/>
              </w:rPr>
              <w:t>…</w:t>
            </w:r>
          </w:p>
        </w:tc>
        <w:tc>
          <w:tcPr>
            <w:tcW w:w="2742" w:type="dxa"/>
            <w:vAlign w:val="center"/>
          </w:tcPr>
          <w:p w14:paraId="61145966" w14:textId="77777777" w:rsidR="006D092A" w:rsidRPr="008E6F6B" w:rsidRDefault="006D092A" w:rsidP="009B1C93">
            <w:pPr>
              <w:jc w:val="both"/>
              <w:rPr>
                <w:sz w:val="20"/>
                <w:szCs w:val="20"/>
              </w:rPr>
            </w:pPr>
          </w:p>
        </w:tc>
        <w:tc>
          <w:tcPr>
            <w:tcW w:w="1560" w:type="dxa"/>
            <w:vAlign w:val="center"/>
          </w:tcPr>
          <w:p w14:paraId="64B69377" w14:textId="77777777" w:rsidR="006D092A" w:rsidRPr="008E6F6B" w:rsidRDefault="006D092A" w:rsidP="009B1C93">
            <w:pPr>
              <w:jc w:val="both"/>
              <w:rPr>
                <w:sz w:val="20"/>
                <w:szCs w:val="20"/>
              </w:rPr>
            </w:pPr>
          </w:p>
        </w:tc>
        <w:tc>
          <w:tcPr>
            <w:tcW w:w="1559" w:type="dxa"/>
            <w:vAlign w:val="center"/>
          </w:tcPr>
          <w:p w14:paraId="4B442E45" w14:textId="77777777" w:rsidR="006D092A" w:rsidRPr="008E6F6B" w:rsidRDefault="006D092A" w:rsidP="009B1C93">
            <w:pPr>
              <w:jc w:val="both"/>
              <w:rPr>
                <w:sz w:val="20"/>
                <w:szCs w:val="20"/>
              </w:rPr>
            </w:pPr>
          </w:p>
        </w:tc>
        <w:tc>
          <w:tcPr>
            <w:tcW w:w="1756" w:type="dxa"/>
            <w:vAlign w:val="center"/>
          </w:tcPr>
          <w:p w14:paraId="11AFF871" w14:textId="77777777" w:rsidR="006D092A" w:rsidRPr="008E6F6B" w:rsidRDefault="006D092A" w:rsidP="009B1C93">
            <w:pPr>
              <w:jc w:val="both"/>
              <w:rPr>
                <w:sz w:val="20"/>
                <w:szCs w:val="20"/>
              </w:rPr>
            </w:pPr>
          </w:p>
        </w:tc>
        <w:tc>
          <w:tcPr>
            <w:tcW w:w="2780" w:type="dxa"/>
            <w:vAlign w:val="center"/>
          </w:tcPr>
          <w:p w14:paraId="26DAC5B1" w14:textId="77777777" w:rsidR="006D092A" w:rsidRPr="008E6F6B" w:rsidRDefault="006D092A" w:rsidP="009B1C93">
            <w:pPr>
              <w:jc w:val="both"/>
              <w:rPr>
                <w:sz w:val="20"/>
                <w:szCs w:val="20"/>
              </w:rPr>
            </w:pPr>
          </w:p>
        </w:tc>
      </w:tr>
      <w:tr w:rsidR="006D092A" w:rsidRPr="008E6F6B" w14:paraId="71F041E4" w14:textId="77777777" w:rsidTr="0099264D">
        <w:tc>
          <w:tcPr>
            <w:tcW w:w="8277" w:type="dxa"/>
            <w:gridSpan w:val="5"/>
            <w:vAlign w:val="center"/>
          </w:tcPr>
          <w:p w14:paraId="4FFB4D94" w14:textId="6481CF85" w:rsidR="006D092A" w:rsidRPr="008E6F6B" w:rsidRDefault="006D092A" w:rsidP="006D092A">
            <w:pPr>
              <w:jc w:val="both"/>
              <w:rPr>
                <w:b/>
                <w:sz w:val="20"/>
                <w:szCs w:val="20"/>
              </w:rPr>
            </w:pPr>
            <w:r w:rsidRPr="008E6F6B">
              <w:rPr>
                <w:b/>
                <w:sz w:val="20"/>
                <w:szCs w:val="20"/>
              </w:rPr>
              <w:t>ИТОГО, руб.</w:t>
            </w:r>
            <w:r>
              <w:rPr>
                <w:b/>
                <w:sz w:val="20"/>
                <w:szCs w:val="20"/>
              </w:rPr>
              <w:t>, без</w:t>
            </w:r>
            <w:r w:rsidR="0099264D">
              <w:rPr>
                <w:b/>
                <w:sz w:val="20"/>
                <w:szCs w:val="20"/>
              </w:rPr>
              <w:t xml:space="preserve"> учета </w:t>
            </w:r>
            <w:r>
              <w:rPr>
                <w:b/>
                <w:sz w:val="20"/>
                <w:szCs w:val="20"/>
              </w:rPr>
              <w:t xml:space="preserve"> НДС</w:t>
            </w:r>
          </w:p>
        </w:tc>
        <w:tc>
          <w:tcPr>
            <w:tcW w:w="2780" w:type="dxa"/>
            <w:vAlign w:val="center"/>
          </w:tcPr>
          <w:p w14:paraId="76DC0672" w14:textId="77777777" w:rsidR="006D092A" w:rsidRPr="008E6F6B" w:rsidRDefault="006D092A" w:rsidP="009B1C93">
            <w:pPr>
              <w:jc w:val="both"/>
              <w:rPr>
                <w:sz w:val="20"/>
                <w:szCs w:val="20"/>
              </w:rPr>
            </w:pPr>
          </w:p>
        </w:tc>
      </w:tr>
    </w:tbl>
    <w:p w14:paraId="291CB90C" w14:textId="77777777" w:rsidR="006D092A" w:rsidRPr="008E6F6B" w:rsidRDefault="006D092A" w:rsidP="006D092A">
      <w:pPr>
        <w:jc w:val="both"/>
        <w:rPr>
          <w:kern w:val="24"/>
        </w:rPr>
      </w:pPr>
    </w:p>
    <w:p w14:paraId="4DF3C685" w14:textId="77777777" w:rsidR="006D092A" w:rsidRPr="008E6F6B" w:rsidRDefault="006D092A" w:rsidP="006D092A">
      <w:pPr>
        <w:spacing w:after="120"/>
        <w:jc w:val="both"/>
        <w:rPr>
          <w:rFonts w:cs="Arial"/>
          <w:lang w:eastAsia="x-none"/>
        </w:rPr>
      </w:pPr>
      <w:r w:rsidRPr="008E6F6B">
        <w:t>Приложения</w:t>
      </w:r>
      <w:r w:rsidRPr="008E6F6B">
        <w:rPr>
          <w:rFonts w:cs="Arial"/>
          <w:lang w:eastAsia="x-none"/>
        </w:rPr>
        <w:t>:</w:t>
      </w:r>
    </w:p>
    <w:p w14:paraId="1C13A8E5" w14:textId="77777777" w:rsidR="006D092A" w:rsidRPr="008E6F6B" w:rsidRDefault="006D092A" w:rsidP="006D092A">
      <w:pPr>
        <w:numPr>
          <w:ilvl w:val="0"/>
          <w:numId w:val="29"/>
        </w:numPr>
        <w:tabs>
          <w:tab w:val="left" w:pos="993"/>
        </w:tabs>
        <w:ind w:left="0" w:firstLine="0"/>
        <w:contextualSpacing/>
        <w:rPr>
          <w:rFonts w:cs="Arial"/>
          <w:lang w:eastAsia="x-none"/>
        </w:rPr>
      </w:pPr>
      <w:r w:rsidRPr="008E6F6B">
        <w:rPr>
          <w:rFonts w:cs="Arial"/>
          <w:lang w:eastAsia="x-none"/>
        </w:rPr>
        <w:t>… (копи договоров, копии актов выполненных работ/оказанных услуг);</w:t>
      </w:r>
    </w:p>
    <w:p w14:paraId="39432518" w14:textId="77777777" w:rsidR="006D092A" w:rsidRPr="008E6F6B" w:rsidRDefault="006D092A" w:rsidP="006D092A">
      <w:pPr>
        <w:numPr>
          <w:ilvl w:val="0"/>
          <w:numId w:val="29"/>
        </w:numPr>
        <w:tabs>
          <w:tab w:val="left" w:pos="993"/>
        </w:tabs>
        <w:ind w:left="0" w:firstLine="0"/>
        <w:contextualSpacing/>
        <w:rPr>
          <w:rFonts w:cs="Arial"/>
          <w:lang w:eastAsia="x-none"/>
        </w:rPr>
      </w:pPr>
      <w:r w:rsidRPr="008E6F6B">
        <w:rPr>
          <w:rFonts w:cs="Arial"/>
          <w:lang w:eastAsia="x-none"/>
        </w:rPr>
        <w:t>… (иные документы/информация на усмотрение Участника).</w:t>
      </w:r>
    </w:p>
    <w:p w14:paraId="5FF2E3A2" w14:textId="77777777" w:rsidR="006D092A" w:rsidRPr="008E6F6B" w:rsidRDefault="006D092A" w:rsidP="006D092A">
      <w:pPr>
        <w:autoSpaceDE w:val="0"/>
        <w:autoSpaceDN w:val="0"/>
        <w:adjustRightInd w:val="0"/>
        <w:ind w:firstLine="540"/>
        <w:jc w:val="both"/>
        <w:rPr>
          <w:bCs/>
          <w:color w:val="808080"/>
        </w:rPr>
      </w:pPr>
    </w:p>
    <w:p w14:paraId="0413967F" w14:textId="77777777" w:rsidR="006D092A" w:rsidRPr="008E6F6B" w:rsidRDefault="006D092A" w:rsidP="006D092A">
      <w:r w:rsidRPr="008E6F6B">
        <w:t>_______________________________</w:t>
      </w:r>
      <w:r w:rsidRPr="008E6F6B">
        <w:tab/>
      </w:r>
      <w:r w:rsidRPr="008E6F6B">
        <w:tab/>
        <w:t xml:space="preserve">              </w:t>
      </w:r>
      <w:r w:rsidRPr="008E6F6B">
        <w:tab/>
        <w:t>___________________________</w:t>
      </w:r>
    </w:p>
    <w:p w14:paraId="7E81350A" w14:textId="77777777" w:rsidR="006D092A" w:rsidRPr="008E6F6B" w:rsidRDefault="006D092A" w:rsidP="006D092A">
      <w:pPr>
        <w:rPr>
          <w:sz w:val="20"/>
          <w:szCs w:val="20"/>
        </w:rPr>
      </w:pPr>
      <w:r w:rsidRPr="008E6F6B">
        <w:rPr>
          <w:sz w:val="20"/>
          <w:szCs w:val="20"/>
        </w:rPr>
        <w:t>(Подпись уполномоченного представителя)</w:t>
      </w:r>
      <w:r w:rsidRPr="008E6F6B">
        <w:rPr>
          <w:sz w:val="20"/>
          <w:szCs w:val="20"/>
        </w:rPr>
        <w:tab/>
      </w:r>
      <w:r w:rsidRPr="008E6F6B">
        <w:rPr>
          <w:sz w:val="20"/>
          <w:szCs w:val="20"/>
        </w:rPr>
        <w:tab/>
        <w:t xml:space="preserve">                           </w:t>
      </w:r>
      <w:proofErr w:type="gramStart"/>
      <w:r w:rsidRPr="008E6F6B">
        <w:rPr>
          <w:sz w:val="20"/>
          <w:szCs w:val="20"/>
        </w:rPr>
        <w:t xml:space="preserve">   (</w:t>
      </w:r>
      <w:proofErr w:type="gramEnd"/>
      <w:r w:rsidRPr="008E6F6B">
        <w:rPr>
          <w:sz w:val="20"/>
          <w:szCs w:val="20"/>
        </w:rPr>
        <w:t>Ф.И.О. и должность подписавшего)</w:t>
      </w:r>
    </w:p>
    <w:p w14:paraId="3DDCB599" w14:textId="77777777" w:rsidR="006D092A" w:rsidRPr="008E6F6B" w:rsidRDefault="006D092A" w:rsidP="006D092A">
      <w:pPr>
        <w:rPr>
          <w:sz w:val="20"/>
          <w:szCs w:val="20"/>
        </w:rPr>
      </w:pPr>
    </w:p>
    <w:p w14:paraId="572F76E3" w14:textId="77777777" w:rsidR="006D092A" w:rsidRPr="008E6F6B" w:rsidRDefault="006D092A" w:rsidP="006D092A">
      <w:pPr>
        <w:rPr>
          <w:sz w:val="20"/>
          <w:szCs w:val="20"/>
        </w:rPr>
      </w:pPr>
      <w:r w:rsidRPr="008E6F6B">
        <w:rPr>
          <w:sz w:val="20"/>
          <w:szCs w:val="20"/>
        </w:rPr>
        <w:t>М.П. (при наличии печати)</w:t>
      </w:r>
    </w:p>
    <w:p w14:paraId="52F0C72B" w14:textId="77777777" w:rsidR="006D092A" w:rsidRPr="008E6F6B" w:rsidRDefault="006D092A" w:rsidP="006D092A">
      <w:pPr>
        <w:autoSpaceDE w:val="0"/>
        <w:autoSpaceDN w:val="0"/>
        <w:adjustRightInd w:val="0"/>
        <w:ind w:firstLine="540"/>
        <w:jc w:val="both"/>
        <w:rPr>
          <w:bCs/>
          <w:color w:val="808080"/>
        </w:rPr>
      </w:pPr>
    </w:p>
    <w:p w14:paraId="7A159B41" w14:textId="77777777" w:rsidR="006D092A" w:rsidRPr="008E6F6B" w:rsidRDefault="006D092A" w:rsidP="006D092A">
      <w:pPr>
        <w:shd w:val="clear" w:color="auto" w:fill="FFFFFF"/>
        <w:tabs>
          <w:tab w:val="left" w:pos="9781"/>
          <w:tab w:val="left" w:pos="15876"/>
        </w:tabs>
        <w:suppressAutoHyphens/>
        <w:ind w:firstLine="709"/>
        <w:jc w:val="both"/>
        <w:rPr>
          <w:b/>
          <w:bCs/>
          <w:i/>
          <w:sz w:val="22"/>
          <w:szCs w:val="20"/>
        </w:rPr>
      </w:pPr>
    </w:p>
    <w:p w14:paraId="29F1F644" w14:textId="77777777" w:rsidR="006D092A" w:rsidRPr="008E6F6B" w:rsidRDefault="006D092A" w:rsidP="006D092A">
      <w:pPr>
        <w:shd w:val="clear" w:color="auto" w:fill="FFFFFF"/>
        <w:tabs>
          <w:tab w:val="left" w:pos="9781"/>
          <w:tab w:val="left" w:pos="15876"/>
        </w:tabs>
        <w:suppressAutoHyphens/>
        <w:ind w:firstLine="709"/>
        <w:jc w:val="both"/>
        <w:rPr>
          <w:bCs/>
          <w:i/>
          <w:sz w:val="22"/>
          <w:szCs w:val="20"/>
        </w:rPr>
      </w:pPr>
      <w:r w:rsidRPr="008E6F6B">
        <w:rPr>
          <w:b/>
          <w:bCs/>
          <w:i/>
          <w:sz w:val="22"/>
          <w:szCs w:val="20"/>
        </w:rPr>
        <w:t>Примечание:</w:t>
      </w:r>
      <w:r w:rsidRPr="008E6F6B">
        <w:rPr>
          <w:bCs/>
          <w:i/>
          <w:sz w:val="22"/>
          <w:szCs w:val="20"/>
        </w:rPr>
        <w:t xml:space="preserve"> При отсутствии информации для заполнения формы – необходимо писать «информация отсутствует».</w:t>
      </w:r>
    </w:p>
    <w:p w14:paraId="428146AD" w14:textId="77777777" w:rsidR="006D092A" w:rsidRPr="00EF5875" w:rsidRDefault="006D092A" w:rsidP="006D092A">
      <w:pPr>
        <w:rPr>
          <w:rFonts w:eastAsia="MS Mincho"/>
          <w:b/>
          <w:bCs/>
          <w:color w:val="548DD4"/>
          <w:kern w:val="32"/>
          <w:sz w:val="28"/>
          <w:lang w:eastAsia="x-none"/>
        </w:rPr>
      </w:pPr>
    </w:p>
    <w:p w14:paraId="7481289F" w14:textId="77777777" w:rsidR="006D092A" w:rsidRPr="00BA57D7" w:rsidRDefault="006D092A" w:rsidP="006D092A">
      <w:pPr>
        <w:rPr>
          <w:rFonts w:eastAsia="MS Mincho"/>
          <w:b/>
          <w:bCs/>
          <w:color w:val="548DD4"/>
          <w:kern w:val="32"/>
          <w:sz w:val="28"/>
          <w:lang w:val="x-none" w:eastAsia="x-none"/>
        </w:rPr>
      </w:pPr>
    </w:p>
    <w:p w14:paraId="1A004A6F" w14:textId="77777777" w:rsidR="006D092A" w:rsidRDefault="006D092A" w:rsidP="006D092A">
      <w:pPr>
        <w:rPr>
          <w:rFonts w:eastAsia="MS Mincho"/>
          <w:b/>
          <w:bCs/>
          <w:color w:val="548DD4"/>
          <w:kern w:val="32"/>
          <w:sz w:val="28"/>
          <w:lang w:eastAsia="x-none"/>
        </w:rPr>
      </w:pPr>
    </w:p>
    <w:p w14:paraId="183442BE" w14:textId="77777777" w:rsidR="006D092A" w:rsidRDefault="006D092A" w:rsidP="006D092A">
      <w:pPr>
        <w:spacing w:after="200" w:line="276" w:lineRule="auto"/>
        <w:rPr>
          <w:rFonts w:eastAsia="MS Mincho"/>
          <w:highlight w:val="yellow"/>
          <w:lang w:eastAsia="x-none"/>
        </w:rPr>
      </w:pPr>
      <w:r>
        <w:rPr>
          <w:rFonts w:eastAsia="MS Mincho"/>
          <w:highlight w:val="yellow"/>
          <w:lang w:eastAsia="x-none"/>
        </w:rPr>
        <w:br w:type="page"/>
      </w:r>
    </w:p>
    <w:p w14:paraId="27F13244" w14:textId="57B91263" w:rsidR="006D092A" w:rsidRPr="001F080F" w:rsidRDefault="006D092A" w:rsidP="00EE311A">
      <w:pPr>
        <w:keepNext/>
        <w:spacing w:before="240" w:after="120"/>
        <w:ind w:left="431" w:firstLine="357"/>
        <w:jc w:val="both"/>
        <w:outlineLvl w:val="0"/>
        <w:rPr>
          <w:rFonts w:eastAsia="MS Mincho"/>
          <w:b/>
          <w:bCs/>
          <w:color w:val="548DD4"/>
          <w:kern w:val="32"/>
          <w:sz w:val="28"/>
          <w:lang w:eastAsia="x-none"/>
        </w:rPr>
      </w:pPr>
      <w:bookmarkStart w:id="97" w:name="_Toc43736391"/>
      <w:r w:rsidRPr="001F080F">
        <w:rPr>
          <w:rFonts w:eastAsia="MS Mincho"/>
          <w:b/>
          <w:bCs/>
          <w:color w:val="548DD4"/>
          <w:kern w:val="32"/>
          <w:sz w:val="28"/>
          <w:lang w:eastAsia="x-none"/>
        </w:rPr>
        <w:lastRenderedPageBreak/>
        <w:t xml:space="preserve">Форма </w:t>
      </w:r>
      <w:r>
        <w:rPr>
          <w:rFonts w:eastAsia="MS Mincho"/>
          <w:b/>
          <w:bCs/>
          <w:color w:val="548DD4"/>
          <w:kern w:val="32"/>
          <w:sz w:val="28"/>
          <w:lang w:eastAsia="x-none"/>
        </w:rPr>
        <w:t>4</w:t>
      </w:r>
      <w:r w:rsidRPr="001F080F">
        <w:rPr>
          <w:rFonts w:eastAsia="MS Mincho"/>
          <w:b/>
          <w:bCs/>
          <w:color w:val="548DD4"/>
          <w:kern w:val="32"/>
          <w:sz w:val="28"/>
          <w:lang w:eastAsia="x-none"/>
        </w:rPr>
        <w:t xml:space="preserve"> </w:t>
      </w:r>
      <w:r>
        <w:rPr>
          <w:rFonts w:eastAsia="MS Mincho"/>
          <w:b/>
          <w:bCs/>
          <w:color w:val="548DD4"/>
          <w:kern w:val="32"/>
          <w:sz w:val="28"/>
          <w:lang w:eastAsia="x-none"/>
        </w:rPr>
        <w:t>СВОДНЫЕ</w:t>
      </w:r>
      <w:r w:rsidRPr="003927AB">
        <w:rPr>
          <w:rFonts w:eastAsia="MS Mincho"/>
          <w:b/>
          <w:bCs/>
          <w:color w:val="548DD4"/>
          <w:kern w:val="32"/>
          <w:sz w:val="28"/>
          <w:lang w:eastAsia="x-none"/>
        </w:rPr>
        <w:t xml:space="preserve"> </w:t>
      </w:r>
      <w:r>
        <w:rPr>
          <w:rFonts w:eastAsia="MS Mincho"/>
          <w:b/>
          <w:bCs/>
          <w:color w:val="548DD4"/>
          <w:kern w:val="32"/>
          <w:sz w:val="28"/>
          <w:lang w:eastAsia="x-none"/>
        </w:rPr>
        <w:t>СВЕДЕНИЯ</w:t>
      </w:r>
      <w:r w:rsidRPr="003927AB">
        <w:rPr>
          <w:rFonts w:eastAsia="MS Mincho"/>
          <w:b/>
          <w:bCs/>
          <w:color w:val="548DD4"/>
          <w:kern w:val="32"/>
          <w:sz w:val="28"/>
          <w:lang w:eastAsia="x-none"/>
        </w:rPr>
        <w:t xml:space="preserve"> </w:t>
      </w:r>
      <w:r>
        <w:rPr>
          <w:rFonts w:eastAsia="MS Mincho"/>
          <w:b/>
          <w:bCs/>
          <w:color w:val="548DD4"/>
          <w:kern w:val="32"/>
          <w:sz w:val="28"/>
          <w:lang w:eastAsia="x-none"/>
        </w:rPr>
        <w:t>О НАЛИЧИЕ</w:t>
      </w:r>
      <w:r w:rsidRPr="003927AB">
        <w:rPr>
          <w:rFonts w:eastAsia="MS Mincho"/>
          <w:b/>
          <w:bCs/>
          <w:color w:val="548DD4"/>
          <w:kern w:val="32"/>
          <w:sz w:val="28"/>
          <w:lang w:eastAsia="x-none"/>
        </w:rPr>
        <w:t xml:space="preserve"> </w:t>
      </w:r>
      <w:r>
        <w:rPr>
          <w:rFonts w:eastAsia="MS Mincho"/>
          <w:b/>
          <w:bCs/>
          <w:color w:val="548DD4"/>
          <w:kern w:val="32"/>
          <w:sz w:val="28"/>
          <w:lang w:eastAsia="x-none"/>
        </w:rPr>
        <w:t>КВАЛИФИЦИРОВАННЫХ</w:t>
      </w:r>
      <w:r w:rsidRPr="003927AB">
        <w:rPr>
          <w:rFonts w:eastAsia="MS Mincho"/>
          <w:b/>
          <w:bCs/>
          <w:color w:val="548DD4"/>
          <w:kern w:val="32"/>
          <w:sz w:val="28"/>
          <w:lang w:eastAsia="x-none"/>
        </w:rPr>
        <w:t xml:space="preserve"> </w:t>
      </w:r>
      <w:bookmarkEnd w:id="97"/>
      <w:r>
        <w:rPr>
          <w:rFonts w:eastAsia="MS Mincho"/>
          <w:b/>
          <w:bCs/>
          <w:color w:val="548DD4"/>
          <w:kern w:val="32"/>
          <w:sz w:val="28"/>
          <w:lang w:eastAsia="x-none"/>
        </w:rPr>
        <w:t>СПЕЦИАЛИСТОВ</w:t>
      </w:r>
    </w:p>
    <w:p w14:paraId="6B2219DE" w14:textId="6F70AA42" w:rsidR="006D092A" w:rsidRDefault="006D092A" w:rsidP="006D092A">
      <w:r w:rsidRPr="001C04D4">
        <w:t>Приложение №__ к</w:t>
      </w:r>
      <w:r>
        <w:t xml:space="preserve"> </w:t>
      </w:r>
      <w:r w:rsidRPr="001C04D4">
        <w:t>Заявк</w:t>
      </w:r>
      <w:r>
        <w:t>е</w:t>
      </w:r>
      <w:r w:rsidRPr="001C04D4">
        <w:t xml:space="preserve"> от «___» __________ 20</w:t>
      </w:r>
      <w:r w:rsidR="0099264D">
        <w:t>2</w:t>
      </w:r>
      <w:r w:rsidRPr="001C04D4">
        <w:t>___ г. № ______</w:t>
      </w:r>
    </w:p>
    <w:p w14:paraId="16473836" w14:textId="77777777" w:rsidR="006D092A" w:rsidRDefault="006D092A" w:rsidP="006D092A"/>
    <w:p w14:paraId="45442C16" w14:textId="77777777" w:rsidR="006D092A" w:rsidRPr="002718E0" w:rsidRDefault="006D092A" w:rsidP="006D092A">
      <w:pPr>
        <w:jc w:val="both"/>
      </w:pPr>
      <w:r>
        <w:t>П</w:t>
      </w:r>
      <w:r w:rsidRPr="00E45337">
        <w:t>редварительн</w:t>
      </w:r>
      <w:r>
        <w:t>ый</w:t>
      </w:r>
      <w:r w:rsidRPr="00E45337">
        <w:t xml:space="preserve"> квалификационн</w:t>
      </w:r>
      <w:r>
        <w:t>ый отбор</w:t>
      </w:r>
      <w:r w:rsidRPr="00E45337">
        <w:t xml:space="preserve"> </w:t>
      </w:r>
      <w:r w:rsidRPr="002718E0">
        <w:t>в электронной форме на право включени</w:t>
      </w:r>
      <w:r>
        <w:t>я</w:t>
      </w:r>
      <w:r w:rsidRPr="002718E0">
        <w:t xml:space="preserve"> в Реестр потенциальных участников на </w:t>
      </w:r>
      <w:r>
        <w:t>выполнение работ по изготовлению и поставке рекламно-сувенирной продукции для нужд АО «</w:t>
      </w:r>
      <w:proofErr w:type="spellStart"/>
      <w:r>
        <w:t>РТКомм.РУ</w:t>
      </w:r>
      <w:proofErr w:type="spellEnd"/>
      <w:r>
        <w:t>».</w:t>
      </w:r>
    </w:p>
    <w:p w14:paraId="635C11DF" w14:textId="77777777" w:rsidR="006D092A" w:rsidRDefault="006D092A" w:rsidP="006D092A">
      <w:pPr>
        <w:jc w:val="center"/>
        <w:rPr>
          <w:sz w:val="28"/>
          <w:szCs w:val="20"/>
        </w:rPr>
      </w:pPr>
    </w:p>
    <w:p w14:paraId="5E267598" w14:textId="77777777" w:rsidR="006D092A" w:rsidRPr="00E96BF6" w:rsidRDefault="006D092A" w:rsidP="006D092A">
      <w:pPr>
        <w:jc w:val="center"/>
        <w:rPr>
          <w:sz w:val="28"/>
          <w:szCs w:val="20"/>
        </w:rPr>
      </w:pPr>
      <w:r>
        <w:rPr>
          <w:sz w:val="28"/>
          <w:szCs w:val="20"/>
        </w:rPr>
        <w:t>СВОДНЫЕ СВЕДЕНИЯ О НАЛИЧИЕ КВАЛИФИЦИРОВАННЫХ СПЕЦИАЛИСТОВ</w:t>
      </w:r>
    </w:p>
    <w:p w14:paraId="047A4368" w14:textId="77777777" w:rsidR="006D092A" w:rsidRDefault="006D092A" w:rsidP="006D092A">
      <w:pPr>
        <w:jc w:val="center"/>
        <w:rPr>
          <w:szCs w:val="20"/>
        </w:rPr>
      </w:pPr>
    </w:p>
    <w:p w14:paraId="61789192" w14:textId="77777777" w:rsidR="006D092A" w:rsidRPr="008E6F6B" w:rsidRDefault="006D092A" w:rsidP="006D092A">
      <w:pPr>
        <w:pStyle w:val="affb"/>
      </w:pPr>
      <w:r>
        <w:t>Участник</w:t>
      </w:r>
      <w:r w:rsidRPr="00EC45B9">
        <w:t xml:space="preserve"> </w:t>
      </w:r>
      <w:r w:rsidRPr="00E45337">
        <w:t>предварительного квалификационного отбора</w:t>
      </w:r>
      <w:r w:rsidRPr="00EC45B9">
        <w:t xml:space="preserve">: ________________________________ </w:t>
      </w:r>
    </w:p>
    <w:p w14:paraId="69756EFE" w14:textId="77777777" w:rsidR="006D092A" w:rsidRPr="008E6F6B" w:rsidRDefault="006D092A" w:rsidP="006D092A">
      <w:pPr>
        <w:jc w:val="center"/>
        <w:rPr>
          <w:szCs w:val="20"/>
        </w:rPr>
      </w:pPr>
    </w:p>
    <w:tbl>
      <w:tblPr>
        <w:tblStyle w:val="TableNormal"/>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28"/>
        <w:gridCol w:w="3034"/>
        <w:gridCol w:w="2551"/>
        <w:gridCol w:w="2126"/>
      </w:tblGrid>
      <w:tr w:rsidR="006D092A" w14:paraId="1363C5DC" w14:textId="77777777" w:rsidTr="009B1C93">
        <w:trPr>
          <w:trHeight w:val="1691"/>
        </w:trPr>
        <w:tc>
          <w:tcPr>
            <w:tcW w:w="567" w:type="dxa"/>
            <w:shd w:val="clear" w:color="auto" w:fill="auto"/>
            <w:vAlign w:val="center"/>
          </w:tcPr>
          <w:p w14:paraId="5930081F" w14:textId="77777777" w:rsidR="006D092A" w:rsidRDefault="006D092A" w:rsidP="009B1C93">
            <w:pPr>
              <w:pStyle w:val="TableParagraph"/>
              <w:spacing w:before="33"/>
              <w:jc w:val="center"/>
              <w:rPr>
                <w:sz w:val="20"/>
                <w:szCs w:val="20"/>
              </w:rPr>
            </w:pPr>
            <w:r w:rsidRPr="00053641">
              <w:rPr>
                <w:sz w:val="20"/>
                <w:szCs w:val="20"/>
              </w:rPr>
              <w:t xml:space="preserve">№ </w:t>
            </w:r>
          </w:p>
          <w:p w14:paraId="22B48526" w14:textId="77777777" w:rsidR="006D092A" w:rsidRPr="00053641" w:rsidRDefault="006D092A" w:rsidP="009B1C93">
            <w:pPr>
              <w:pStyle w:val="TableParagraph"/>
              <w:spacing w:before="33"/>
              <w:jc w:val="center"/>
              <w:rPr>
                <w:sz w:val="20"/>
                <w:szCs w:val="20"/>
              </w:rPr>
            </w:pPr>
            <w:r w:rsidRPr="00053641">
              <w:rPr>
                <w:w w:val="95"/>
                <w:sz w:val="20"/>
                <w:szCs w:val="20"/>
              </w:rPr>
              <w:t>п/п</w:t>
            </w:r>
          </w:p>
        </w:tc>
        <w:tc>
          <w:tcPr>
            <w:tcW w:w="1928" w:type="dxa"/>
            <w:shd w:val="clear" w:color="auto" w:fill="auto"/>
            <w:vAlign w:val="center"/>
          </w:tcPr>
          <w:p w14:paraId="0264CE43" w14:textId="77777777" w:rsidR="006D092A" w:rsidRPr="00053641" w:rsidRDefault="006D092A" w:rsidP="009B1C93">
            <w:pPr>
              <w:pStyle w:val="TableParagraph"/>
              <w:spacing w:before="33"/>
              <w:ind w:right="177" w:hanging="2"/>
              <w:jc w:val="center"/>
              <w:rPr>
                <w:sz w:val="20"/>
                <w:szCs w:val="20"/>
              </w:rPr>
            </w:pPr>
            <w:proofErr w:type="spellStart"/>
            <w:r w:rsidRPr="00053641">
              <w:rPr>
                <w:sz w:val="20"/>
                <w:szCs w:val="20"/>
              </w:rPr>
              <w:t>Фамилия</w:t>
            </w:r>
            <w:proofErr w:type="spellEnd"/>
            <w:r w:rsidRPr="00053641">
              <w:rPr>
                <w:sz w:val="20"/>
                <w:szCs w:val="20"/>
              </w:rPr>
              <w:t xml:space="preserve">, </w:t>
            </w:r>
            <w:proofErr w:type="spellStart"/>
            <w:r w:rsidRPr="00053641">
              <w:rPr>
                <w:sz w:val="20"/>
                <w:szCs w:val="20"/>
              </w:rPr>
              <w:t>имя</w:t>
            </w:r>
            <w:proofErr w:type="spellEnd"/>
            <w:r w:rsidRPr="00053641">
              <w:rPr>
                <w:sz w:val="20"/>
                <w:szCs w:val="20"/>
              </w:rPr>
              <w:t xml:space="preserve">, </w:t>
            </w:r>
            <w:proofErr w:type="spellStart"/>
            <w:r w:rsidRPr="00053641">
              <w:rPr>
                <w:sz w:val="20"/>
                <w:szCs w:val="20"/>
              </w:rPr>
              <w:t>отчество</w:t>
            </w:r>
            <w:proofErr w:type="spellEnd"/>
            <w:r w:rsidRPr="00053641">
              <w:rPr>
                <w:sz w:val="20"/>
                <w:szCs w:val="20"/>
              </w:rPr>
              <w:t xml:space="preserve"> </w:t>
            </w:r>
            <w:proofErr w:type="spellStart"/>
            <w:r w:rsidRPr="00053641">
              <w:rPr>
                <w:sz w:val="20"/>
                <w:szCs w:val="20"/>
              </w:rPr>
              <w:t>специалиста</w:t>
            </w:r>
            <w:proofErr w:type="spellEnd"/>
          </w:p>
        </w:tc>
        <w:tc>
          <w:tcPr>
            <w:tcW w:w="3034" w:type="dxa"/>
            <w:shd w:val="clear" w:color="auto" w:fill="auto"/>
            <w:vAlign w:val="center"/>
          </w:tcPr>
          <w:p w14:paraId="70499071" w14:textId="77777777" w:rsidR="006D092A" w:rsidRPr="00053641" w:rsidRDefault="006D092A" w:rsidP="009B1C93">
            <w:pPr>
              <w:pStyle w:val="TableParagraph"/>
              <w:spacing w:before="33"/>
              <w:ind w:left="62" w:firstLine="118"/>
              <w:jc w:val="center"/>
              <w:rPr>
                <w:sz w:val="20"/>
                <w:szCs w:val="20"/>
                <w:lang w:val="ru-RU"/>
              </w:rPr>
            </w:pPr>
            <w:r w:rsidRPr="00053641">
              <w:rPr>
                <w:sz w:val="20"/>
                <w:szCs w:val="20"/>
                <w:lang w:val="ru-RU"/>
              </w:rPr>
              <w:t>Образование (полученная специальность),</w:t>
            </w:r>
            <w:r w:rsidRPr="00053641">
              <w:rPr>
                <w:spacing w:val="-13"/>
                <w:sz w:val="20"/>
                <w:szCs w:val="20"/>
                <w:lang w:val="ru-RU"/>
              </w:rPr>
              <w:t xml:space="preserve"> </w:t>
            </w:r>
            <w:r w:rsidRPr="00053641">
              <w:rPr>
                <w:sz w:val="20"/>
                <w:szCs w:val="20"/>
                <w:lang w:val="ru-RU"/>
              </w:rPr>
              <w:t xml:space="preserve">сертификаты, </w:t>
            </w:r>
            <w:r>
              <w:rPr>
                <w:sz w:val="20"/>
                <w:szCs w:val="20"/>
                <w:lang w:val="ru-RU"/>
              </w:rPr>
              <w:t xml:space="preserve">удостоверение </w:t>
            </w:r>
            <w:r w:rsidRPr="00053641">
              <w:rPr>
                <w:sz w:val="20"/>
                <w:szCs w:val="20"/>
                <w:lang w:val="ru-RU"/>
              </w:rPr>
              <w:t>и</w:t>
            </w:r>
            <w:r w:rsidRPr="00053641">
              <w:rPr>
                <w:spacing w:val="-2"/>
                <w:sz w:val="20"/>
                <w:szCs w:val="20"/>
                <w:lang w:val="ru-RU"/>
              </w:rPr>
              <w:t xml:space="preserve"> </w:t>
            </w:r>
            <w:r w:rsidRPr="00053641">
              <w:rPr>
                <w:sz w:val="20"/>
                <w:szCs w:val="20"/>
                <w:lang w:val="ru-RU"/>
              </w:rPr>
              <w:t>пр.</w:t>
            </w:r>
          </w:p>
        </w:tc>
        <w:tc>
          <w:tcPr>
            <w:tcW w:w="2551" w:type="dxa"/>
            <w:shd w:val="clear" w:color="auto" w:fill="auto"/>
            <w:vAlign w:val="center"/>
          </w:tcPr>
          <w:p w14:paraId="5137306B" w14:textId="77777777" w:rsidR="006D092A" w:rsidRPr="00053641" w:rsidRDefault="006D092A" w:rsidP="009B1C93">
            <w:pPr>
              <w:pStyle w:val="TableParagraph"/>
              <w:spacing w:before="33"/>
              <w:jc w:val="center"/>
              <w:rPr>
                <w:sz w:val="20"/>
                <w:szCs w:val="20"/>
                <w:lang w:val="ru-RU"/>
              </w:rPr>
            </w:pPr>
            <w:r w:rsidRPr="00053641">
              <w:rPr>
                <w:sz w:val="20"/>
                <w:szCs w:val="20"/>
                <w:lang w:val="ru-RU"/>
              </w:rPr>
              <w:t>Должность</w:t>
            </w:r>
          </w:p>
        </w:tc>
        <w:tc>
          <w:tcPr>
            <w:tcW w:w="2126" w:type="dxa"/>
            <w:shd w:val="clear" w:color="auto" w:fill="auto"/>
            <w:vAlign w:val="center"/>
          </w:tcPr>
          <w:p w14:paraId="4D4962E5" w14:textId="77777777" w:rsidR="006D092A" w:rsidRPr="00053641" w:rsidRDefault="006D092A" w:rsidP="009B1C93">
            <w:pPr>
              <w:pStyle w:val="TableParagraph"/>
              <w:spacing w:before="33"/>
              <w:ind w:left="228" w:right="209"/>
              <w:jc w:val="center"/>
              <w:rPr>
                <w:sz w:val="20"/>
                <w:szCs w:val="20"/>
                <w:lang w:val="ru-RU"/>
              </w:rPr>
            </w:pPr>
            <w:r w:rsidRPr="00053641">
              <w:rPr>
                <w:sz w:val="20"/>
                <w:szCs w:val="20"/>
                <w:lang w:val="ru-RU"/>
              </w:rPr>
              <w:t>Стаж работы в данной или аналоги</w:t>
            </w:r>
            <w:r>
              <w:rPr>
                <w:sz w:val="20"/>
                <w:szCs w:val="20"/>
                <w:lang w:val="ru-RU"/>
              </w:rPr>
              <w:t>чной должности (полных месяцев)</w:t>
            </w:r>
          </w:p>
        </w:tc>
      </w:tr>
      <w:tr w:rsidR="006D092A" w14:paraId="27B407BA" w14:textId="77777777" w:rsidTr="009B1C93">
        <w:trPr>
          <w:trHeight w:val="333"/>
        </w:trPr>
        <w:tc>
          <w:tcPr>
            <w:tcW w:w="567" w:type="dxa"/>
          </w:tcPr>
          <w:p w14:paraId="75AA3427" w14:textId="77777777" w:rsidR="006D092A" w:rsidRPr="00053641" w:rsidRDefault="006D092A" w:rsidP="009B1C93">
            <w:pPr>
              <w:pStyle w:val="TableParagraph"/>
              <w:spacing w:line="246" w:lineRule="exact"/>
              <w:jc w:val="center"/>
              <w:rPr>
                <w:sz w:val="20"/>
                <w:szCs w:val="20"/>
              </w:rPr>
            </w:pPr>
            <w:r w:rsidRPr="00053641">
              <w:rPr>
                <w:sz w:val="20"/>
                <w:szCs w:val="20"/>
              </w:rPr>
              <w:t>1.</w:t>
            </w:r>
          </w:p>
        </w:tc>
        <w:tc>
          <w:tcPr>
            <w:tcW w:w="1928" w:type="dxa"/>
          </w:tcPr>
          <w:p w14:paraId="1D9FB4F4" w14:textId="77777777" w:rsidR="006D092A" w:rsidRPr="00053641" w:rsidRDefault="006D092A" w:rsidP="009B1C93">
            <w:pPr>
              <w:pStyle w:val="TableParagraph"/>
              <w:rPr>
                <w:sz w:val="20"/>
                <w:szCs w:val="20"/>
              </w:rPr>
            </w:pPr>
          </w:p>
        </w:tc>
        <w:tc>
          <w:tcPr>
            <w:tcW w:w="3034" w:type="dxa"/>
          </w:tcPr>
          <w:p w14:paraId="12EDC6FD" w14:textId="77777777" w:rsidR="006D092A" w:rsidRPr="00053641" w:rsidRDefault="006D092A" w:rsidP="009B1C93">
            <w:pPr>
              <w:pStyle w:val="TableParagraph"/>
              <w:ind w:left="62" w:firstLine="118"/>
              <w:rPr>
                <w:sz w:val="20"/>
                <w:szCs w:val="20"/>
              </w:rPr>
            </w:pPr>
          </w:p>
        </w:tc>
        <w:tc>
          <w:tcPr>
            <w:tcW w:w="2551" w:type="dxa"/>
          </w:tcPr>
          <w:p w14:paraId="46F7A34A" w14:textId="77777777" w:rsidR="006D092A" w:rsidRPr="00053641" w:rsidRDefault="006D092A" w:rsidP="009B1C93">
            <w:pPr>
              <w:pStyle w:val="TableParagraph"/>
              <w:rPr>
                <w:sz w:val="20"/>
                <w:szCs w:val="20"/>
              </w:rPr>
            </w:pPr>
          </w:p>
        </w:tc>
        <w:tc>
          <w:tcPr>
            <w:tcW w:w="2126" w:type="dxa"/>
          </w:tcPr>
          <w:p w14:paraId="25401D62" w14:textId="77777777" w:rsidR="006D092A" w:rsidRPr="00053641" w:rsidRDefault="006D092A" w:rsidP="009B1C93">
            <w:pPr>
              <w:pStyle w:val="TableParagraph"/>
              <w:rPr>
                <w:sz w:val="20"/>
                <w:szCs w:val="20"/>
              </w:rPr>
            </w:pPr>
          </w:p>
        </w:tc>
      </w:tr>
      <w:tr w:rsidR="006D092A" w14:paraId="3B824F32" w14:textId="77777777" w:rsidTr="009B1C93">
        <w:trPr>
          <w:trHeight w:val="333"/>
        </w:trPr>
        <w:tc>
          <w:tcPr>
            <w:tcW w:w="567" w:type="dxa"/>
          </w:tcPr>
          <w:p w14:paraId="40993D37" w14:textId="77777777" w:rsidR="006D092A" w:rsidRPr="00053641" w:rsidRDefault="006D092A" w:rsidP="009B1C93">
            <w:pPr>
              <w:pStyle w:val="TableParagraph"/>
              <w:spacing w:line="246" w:lineRule="exact"/>
              <w:jc w:val="center"/>
              <w:rPr>
                <w:sz w:val="20"/>
                <w:szCs w:val="20"/>
                <w:lang w:val="ru-RU"/>
              </w:rPr>
            </w:pPr>
            <w:r>
              <w:rPr>
                <w:sz w:val="20"/>
                <w:szCs w:val="20"/>
              </w:rPr>
              <w:t>…</w:t>
            </w:r>
          </w:p>
        </w:tc>
        <w:tc>
          <w:tcPr>
            <w:tcW w:w="1928" w:type="dxa"/>
          </w:tcPr>
          <w:p w14:paraId="51CE4E3B" w14:textId="77777777" w:rsidR="006D092A" w:rsidRPr="00053641" w:rsidRDefault="006D092A" w:rsidP="009B1C93">
            <w:pPr>
              <w:pStyle w:val="TableParagraph"/>
              <w:rPr>
                <w:sz w:val="20"/>
                <w:szCs w:val="20"/>
              </w:rPr>
            </w:pPr>
          </w:p>
        </w:tc>
        <w:tc>
          <w:tcPr>
            <w:tcW w:w="3034" w:type="dxa"/>
          </w:tcPr>
          <w:p w14:paraId="729C12CF" w14:textId="77777777" w:rsidR="006D092A" w:rsidRPr="00053641" w:rsidRDefault="006D092A" w:rsidP="009B1C93">
            <w:pPr>
              <w:pStyle w:val="TableParagraph"/>
              <w:ind w:left="62" w:firstLine="118"/>
              <w:rPr>
                <w:sz w:val="20"/>
                <w:szCs w:val="20"/>
              </w:rPr>
            </w:pPr>
          </w:p>
        </w:tc>
        <w:tc>
          <w:tcPr>
            <w:tcW w:w="2551" w:type="dxa"/>
          </w:tcPr>
          <w:p w14:paraId="688A862F" w14:textId="77777777" w:rsidR="006D092A" w:rsidRPr="00053641" w:rsidRDefault="006D092A" w:rsidP="009B1C93">
            <w:pPr>
              <w:pStyle w:val="TableParagraph"/>
              <w:rPr>
                <w:sz w:val="20"/>
                <w:szCs w:val="20"/>
              </w:rPr>
            </w:pPr>
          </w:p>
        </w:tc>
        <w:tc>
          <w:tcPr>
            <w:tcW w:w="2126" w:type="dxa"/>
          </w:tcPr>
          <w:p w14:paraId="254AA400" w14:textId="77777777" w:rsidR="006D092A" w:rsidRPr="00053641" w:rsidRDefault="006D092A" w:rsidP="009B1C93">
            <w:pPr>
              <w:pStyle w:val="TableParagraph"/>
              <w:rPr>
                <w:sz w:val="20"/>
                <w:szCs w:val="20"/>
              </w:rPr>
            </w:pPr>
          </w:p>
        </w:tc>
      </w:tr>
    </w:tbl>
    <w:p w14:paraId="1124F7AD" w14:textId="77777777" w:rsidR="006D092A" w:rsidRDefault="006D092A" w:rsidP="006D092A">
      <w:pPr>
        <w:jc w:val="both"/>
        <w:rPr>
          <w:kern w:val="24"/>
        </w:rPr>
      </w:pPr>
    </w:p>
    <w:p w14:paraId="523E5867" w14:textId="77777777" w:rsidR="006D092A" w:rsidRPr="008E6F6B" w:rsidRDefault="006D092A" w:rsidP="006D092A">
      <w:pPr>
        <w:jc w:val="both"/>
        <w:rPr>
          <w:kern w:val="24"/>
        </w:rPr>
      </w:pPr>
    </w:p>
    <w:p w14:paraId="3CD235DE" w14:textId="77777777" w:rsidR="006D092A" w:rsidRPr="008E6F6B" w:rsidRDefault="006D092A" w:rsidP="006D092A">
      <w:pPr>
        <w:spacing w:after="120"/>
        <w:jc w:val="both"/>
        <w:rPr>
          <w:rFonts w:cs="Arial"/>
          <w:lang w:eastAsia="x-none"/>
        </w:rPr>
      </w:pPr>
      <w:r w:rsidRPr="008E6F6B">
        <w:t>Приложения</w:t>
      </w:r>
      <w:r w:rsidRPr="008E6F6B">
        <w:rPr>
          <w:rFonts w:cs="Arial"/>
          <w:lang w:eastAsia="x-none"/>
        </w:rPr>
        <w:t>:</w:t>
      </w:r>
    </w:p>
    <w:p w14:paraId="6769664E" w14:textId="77777777" w:rsidR="006D092A" w:rsidRPr="008E6F6B" w:rsidRDefault="006D092A" w:rsidP="006D092A">
      <w:pPr>
        <w:numPr>
          <w:ilvl w:val="0"/>
          <w:numId w:val="29"/>
        </w:numPr>
        <w:tabs>
          <w:tab w:val="left" w:pos="993"/>
        </w:tabs>
        <w:ind w:left="0" w:firstLine="0"/>
        <w:contextualSpacing/>
        <w:rPr>
          <w:rFonts w:cs="Arial"/>
          <w:lang w:eastAsia="x-none"/>
        </w:rPr>
      </w:pPr>
      <w:r w:rsidRPr="008E6F6B">
        <w:rPr>
          <w:rFonts w:cs="Arial"/>
          <w:lang w:eastAsia="x-none"/>
        </w:rPr>
        <w:t xml:space="preserve">… (копи </w:t>
      </w:r>
      <w:r w:rsidRPr="00D243D0">
        <w:rPr>
          <w:rFonts w:cs="Arial"/>
          <w:lang w:eastAsia="x-none"/>
        </w:rPr>
        <w:t>трудовых книжек, либо копи</w:t>
      </w:r>
      <w:r>
        <w:rPr>
          <w:rFonts w:cs="Arial"/>
          <w:lang w:eastAsia="x-none"/>
        </w:rPr>
        <w:t>и</w:t>
      </w:r>
      <w:r w:rsidRPr="00D243D0">
        <w:rPr>
          <w:rFonts w:cs="Arial"/>
          <w:lang w:eastAsia="x-none"/>
        </w:rPr>
        <w:t xml:space="preserve"> трудовых/гражданско-правовых договоров</w:t>
      </w:r>
      <w:r w:rsidRPr="008E6F6B">
        <w:rPr>
          <w:rFonts w:cs="Arial"/>
          <w:lang w:eastAsia="x-none"/>
        </w:rPr>
        <w:t>);</w:t>
      </w:r>
    </w:p>
    <w:p w14:paraId="5186A450" w14:textId="77777777" w:rsidR="006D092A" w:rsidRPr="008E6F6B" w:rsidRDefault="006D092A" w:rsidP="006D092A">
      <w:pPr>
        <w:numPr>
          <w:ilvl w:val="0"/>
          <w:numId w:val="29"/>
        </w:numPr>
        <w:tabs>
          <w:tab w:val="left" w:pos="993"/>
        </w:tabs>
        <w:ind w:left="0" w:firstLine="0"/>
        <w:contextualSpacing/>
        <w:rPr>
          <w:rFonts w:cs="Arial"/>
          <w:lang w:eastAsia="x-none"/>
        </w:rPr>
      </w:pPr>
      <w:r>
        <w:rPr>
          <w:rFonts w:cs="Arial"/>
          <w:lang w:eastAsia="x-none"/>
        </w:rPr>
        <w:t xml:space="preserve">… </w:t>
      </w:r>
      <w:r w:rsidRPr="008E6F6B">
        <w:rPr>
          <w:rFonts w:cs="Arial"/>
          <w:lang w:eastAsia="x-none"/>
        </w:rPr>
        <w:t>(</w:t>
      </w:r>
      <w:r w:rsidRPr="00D243D0">
        <w:rPr>
          <w:rFonts w:cs="Arial"/>
          <w:lang w:eastAsia="x-none"/>
        </w:rPr>
        <w:t>копи</w:t>
      </w:r>
      <w:r>
        <w:rPr>
          <w:rFonts w:cs="Arial"/>
          <w:lang w:eastAsia="x-none"/>
        </w:rPr>
        <w:t>и</w:t>
      </w:r>
      <w:r w:rsidRPr="00D243D0">
        <w:rPr>
          <w:rFonts w:cs="Arial"/>
          <w:lang w:eastAsia="x-none"/>
        </w:rPr>
        <w:t xml:space="preserve"> дипломов, сертификатов (удостоверений, аттестатов</w:t>
      </w:r>
      <w:r>
        <w:rPr>
          <w:rFonts w:cs="Arial"/>
          <w:lang w:eastAsia="x-none"/>
        </w:rPr>
        <w:t xml:space="preserve">, иных документов), </w:t>
      </w:r>
      <w:r w:rsidRPr="00D243D0">
        <w:rPr>
          <w:rFonts w:cs="Arial"/>
          <w:lang w:eastAsia="x-none"/>
        </w:rPr>
        <w:t>подтверждающих прохождение обучения / квалификацию специалистов</w:t>
      </w:r>
      <w:r w:rsidRPr="008E6F6B">
        <w:rPr>
          <w:rFonts w:cs="Arial"/>
          <w:lang w:eastAsia="x-none"/>
        </w:rPr>
        <w:t>).</w:t>
      </w:r>
    </w:p>
    <w:p w14:paraId="355A7312" w14:textId="77777777" w:rsidR="006D092A" w:rsidRPr="008E6F6B" w:rsidRDefault="006D092A" w:rsidP="006D092A">
      <w:pPr>
        <w:autoSpaceDE w:val="0"/>
        <w:autoSpaceDN w:val="0"/>
        <w:adjustRightInd w:val="0"/>
        <w:ind w:firstLine="540"/>
        <w:jc w:val="both"/>
        <w:rPr>
          <w:bCs/>
          <w:color w:val="808080"/>
        </w:rPr>
      </w:pPr>
    </w:p>
    <w:p w14:paraId="69FD437E" w14:textId="77777777" w:rsidR="006D092A" w:rsidRPr="008E6F6B" w:rsidRDefault="006D092A" w:rsidP="006D092A">
      <w:r w:rsidRPr="008E6F6B">
        <w:t>_______________________________</w:t>
      </w:r>
      <w:r w:rsidRPr="008E6F6B">
        <w:tab/>
      </w:r>
      <w:r w:rsidRPr="008E6F6B">
        <w:tab/>
        <w:t xml:space="preserve">              </w:t>
      </w:r>
      <w:r w:rsidRPr="008E6F6B">
        <w:tab/>
        <w:t>___________________________</w:t>
      </w:r>
    </w:p>
    <w:p w14:paraId="34131D54" w14:textId="77777777" w:rsidR="006D092A" w:rsidRPr="008E6F6B" w:rsidRDefault="006D092A" w:rsidP="006D092A">
      <w:pPr>
        <w:rPr>
          <w:sz w:val="20"/>
          <w:szCs w:val="20"/>
        </w:rPr>
      </w:pPr>
      <w:r w:rsidRPr="008E6F6B">
        <w:rPr>
          <w:sz w:val="20"/>
          <w:szCs w:val="20"/>
        </w:rPr>
        <w:t>(Подпись уполномоченного представителя)</w:t>
      </w:r>
      <w:r w:rsidRPr="008E6F6B">
        <w:rPr>
          <w:sz w:val="20"/>
          <w:szCs w:val="20"/>
        </w:rPr>
        <w:tab/>
      </w:r>
      <w:r w:rsidRPr="008E6F6B">
        <w:rPr>
          <w:sz w:val="20"/>
          <w:szCs w:val="20"/>
        </w:rPr>
        <w:tab/>
        <w:t xml:space="preserve">                           </w:t>
      </w:r>
      <w:proofErr w:type="gramStart"/>
      <w:r w:rsidRPr="008E6F6B">
        <w:rPr>
          <w:sz w:val="20"/>
          <w:szCs w:val="20"/>
        </w:rPr>
        <w:t xml:space="preserve">   (</w:t>
      </w:r>
      <w:proofErr w:type="gramEnd"/>
      <w:r w:rsidRPr="008E6F6B">
        <w:rPr>
          <w:sz w:val="20"/>
          <w:szCs w:val="20"/>
        </w:rPr>
        <w:t>Ф.И.О. и должность подписавшего)</w:t>
      </w:r>
    </w:p>
    <w:p w14:paraId="5C58F036" w14:textId="77777777" w:rsidR="006D092A" w:rsidRPr="008E6F6B" w:rsidRDefault="006D092A" w:rsidP="006D092A">
      <w:pPr>
        <w:rPr>
          <w:sz w:val="20"/>
          <w:szCs w:val="20"/>
        </w:rPr>
      </w:pPr>
    </w:p>
    <w:p w14:paraId="5B043982" w14:textId="77777777" w:rsidR="006D092A" w:rsidRPr="008E6F6B" w:rsidRDefault="006D092A" w:rsidP="006D092A">
      <w:pPr>
        <w:rPr>
          <w:sz w:val="20"/>
          <w:szCs w:val="20"/>
        </w:rPr>
      </w:pPr>
      <w:r w:rsidRPr="008E6F6B">
        <w:rPr>
          <w:sz w:val="20"/>
          <w:szCs w:val="20"/>
        </w:rPr>
        <w:t>М.П. (при наличии печати)</w:t>
      </w:r>
    </w:p>
    <w:p w14:paraId="4C1F0DA9" w14:textId="77777777" w:rsidR="006D092A" w:rsidRPr="008E6F6B" w:rsidRDefault="006D092A" w:rsidP="006D092A">
      <w:pPr>
        <w:autoSpaceDE w:val="0"/>
        <w:autoSpaceDN w:val="0"/>
        <w:adjustRightInd w:val="0"/>
        <w:ind w:firstLine="540"/>
        <w:jc w:val="both"/>
        <w:rPr>
          <w:bCs/>
          <w:color w:val="808080"/>
        </w:rPr>
      </w:pPr>
    </w:p>
    <w:p w14:paraId="5E5BF9A3" w14:textId="77777777" w:rsidR="006D092A" w:rsidRPr="008E6F6B" w:rsidRDefault="006D092A" w:rsidP="006D092A">
      <w:pPr>
        <w:shd w:val="clear" w:color="auto" w:fill="FFFFFF"/>
        <w:tabs>
          <w:tab w:val="left" w:pos="9781"/>
          <w:tab w:val="left" w:pos="15876"/>
        </w:tabs>
        <w:suppressAutoHyphens/>
        <w:ind w:firstLine="709"/>
        <w:jc w:val="both"/>
        <w:rPr>
          <w:b/>
          <w:bCs/>
          <w:i/>
          <w:sz w:val="22"/>
          <w:szCs w:val="20"/>
        </w:rPr>
      </w:pPr>
    </w:p>
    <w:p w14:paraId="0984DBFA" w14:textId="77777777" w:rsidR="006D092A" w:rsidRPr="008E6F6B" w:rsidRDefault="006D092A" w:rsidP="006D092A">
      <w:pPr>
        <w:shd w:val="clear" w:color="auto" w:fill="FFFFFF"/>
        <w:tabs>
          <w:tab w:val="left" w:pos="9781"/>
          <w:tab w:val="left" w:pos="15876"/>
        </w:tabs>
        <w:suppressAutoHyphens/>
        <w:ind w:firstLine="709"/>
        <w:jc w:val="both"/>
        <w:rPr>
          <w:bCs/>
          <w:i/>
          <w:sz w:val="22"/>
          <w:szCs w:val="20"/>
        </w:rPr>
      </w:pPr>
      <w:r w:rsidRPr="008E6F6B">
        <w:rPr>
          <w:b/>
          <w:bCs/>
          <w:i/>
          <w:sz w:val="22"/>
          <w:szCs w:val="20"/>
        </w:rPr>
        <w:t>Примечание:</w:t>
      </w:r>
      <w:r w:rsidRPr="008E6F6B">
        <w:rPr>
          <w:bCs/>
          <w:i/>
          <w:sz w:val="22"/>
          <w:szCs w:val="20"/>
        </w:rPr>
        <w:t xml:space="preserve"> При отсутствии информации для заполнения формы – необходимо писать «информация отсутствует».</w:t>
      </w:r>
    </w:p>
    <w:p w14:paraId="48F7BFAA" w14:textId="77777777" w:rsidR="006D092A" w:rsidRDefault="006D092A" w:rsidP="006D092A">
      <w:pPr>
        <w:rPr>
          <w:rFonts w:eastAsia="MS Mincho"/>
          <w:highlight w:val="yellow"/>
          <w:lang w:eastAsia="x-none"/>
        </w:rPr>
      </w:pPr>
    </w:p>
    <w:p w14:paraId="6380BF49" w14:textId="77777777" w:rsidR="006D092A" w:rsidRDefault="006D092A" w:rsidP="006D092A">
      <w:pPr>
        <w:pStyle w:val="1"/>
        <w:keepLines w:val="0"/>
        <w:spacing w:before="240" w:after="120"/>
        <w:rPr>
          <w:rFonts w:ascii="Times New Roman" w:eastAsia="MS Mincho" w:hAnsi="Times New Roman"/>
          <w:color w:val="548DD4"/>
          <w:kern w:val="32"/>
          <w:szCs w:val="24"/>
          <w:lang w:eastAsia="x-none"/>
        </w:rPr>
      </w:pPr>
    </w:p>
    <w:p w14:paraId="5D374E40" w14:textId="77777777" w:rsidR="006D092A" w:rsidRDefault="006D092A" w:rsidP="006D092A">
      <w:pPr>
        <w:spacing w:after="200" w:line="276" w:lineRule="auto"/>
        <w:rPr>
          <w:rFonts w:eastAsia="MS Mincho"/>
          <w:b/>
          <w:bCs/>
          <w:color w:val="548DD4"/>
          <w:kern w:val="32"/>
          <w:sz w:val="28"/>
          <w:lang w:eastAsia="x-none"/>
        </w:rPr>
      </w:pPr>
      <w:r>
        <w:rPr>
          <w:rFonts w:eastAsia="MS Mincho"/>
          <w:color w:val="548DD4"/>
          <w:kern w:val="32"/>
          <w:lang w:eastAsia="x-none"/>
        </w:rPr>
        <w:br w:type="page"/>
      </w:r>
    </w:p>
    <w:p w14:paraId="7A27980D" w14:textId="58A4D911" w:rsidR="007434E2" w:rsidRDefault="006671EA" w:rsidP="00EE311A">
      <w:pPr>
        <w:pStyle w:val="1"/>
        <w:keepLines w:val="0"/>
        <w:spacing w:before="240" w:after="120"/>
        <w:ind w:left="431" w:firstLine="357"/>
      </w:pPr>
      <w:r>
        <w:rPr>
          <w:rFonts w:ascii="Times New Roman" w:eastAsia="MS Mincho" w:hAnsi="Times New Roman"/>
          <w:color w:val="548DD4"/>
          <w:kern w:val="32"/>
          <w:szCs w:val="24"/>
          <w:lang w:eastAsia="x-none"/>
        </w:rPr>
        <w:lastRenderedPageBreak/>
        <w:t xml:space="preserve">Форма </w:t>
      </w:r>
      <w:r w:rsidR="00EE311A">
        <w:rPr>
          <w:rFonts w:ascii="Times New Roman" w:eastAsia="MS Mincho" w:hAnsi="Times New Roman"/>
          <w:color w:val="548DD4"/>
          <w:kern w:val="32"/>
          <w:szCs w:val="24"/>
          <w:lang w:eastAsia="x-none"/>
        </w:rPr>
        <w:t>5</w:t>
      </w:r>
      <w:r w:rsidRPr="00087069">
        <w:rPr>
          <w:rFonts w:ascii="Times New Roman" w:eastAsia="MS Mincho" w:hAnsi="Times New Roman"/>
          <w:color w:val="548DD4"/>
          <w:kern w:val="32"/>
          <w:szCs w:val="24"/>
          <w:lang w:eastAsia="x-none"/>
        </w:rPr>
        <w:t xml:space="preserve"> РЕКОМЕНДУЕМАЯ ФОРМА ЗАПРОСА РАЗЪЯСНЕНИЙ </w:t>
      </w:r>
      <w:bookmarkEnd w:id="89"/>
      <w:r w:rsidRPr="00087069">
        <w:rPr>
          <w:rFonts w:ascii="Times New Roman" w:eastAsia="MS Mincho" w:hAnsi="Times New Roman"/>
          <w:color w:val="548DD4"/>
          <w:kern w:val="32"/>
          <w:szCs w:val="24"/>
          <w:lang w:eastAsia="x-none"/>
        </w:rPr>
        <w:t>ДОКУМЕНТАЦИИ О</w:t>
      </w:r>
      <w:r w:rsidR="00EE311A">
        <w:rPr>
          <w:rFonts w:ascii="Times New Roman" w:eastAsia="MS Mincho" w:hAnsi="Times New Roman"/>
          <w:color w:val="548DD4"/>
          <w:kern w:val="32"/>
          <w:szCs w:val="24"/>
          <w:lang w:eastAsia="x-none"/>
        </w:rPr>
        <w:t xml:space="preserve"> ПРОВЕДЕНИИ</w:t>
      </w:r>
      <w:r w:rsidRPr="00087069">
        <w:rPr>
          <w:rFonts w:ascii="Times New Roman" w:eastAsia="MS Mincho" w:hAnsi="Times New Roman"/>
          <w:color w:val="548DD4"/>
          <w:kern w:val="32"/>
          <w:szCs w:val="24"/>
          <w:lang w:eastAsia="x-none"/>
        </w:rPr>
        <w:t xml:space="preserve"> ОТКРЫТО</w:t>
      </w:r>
      <w:r w:rsidR="00EE311A">
        <w:rPr>
          <w:rFonts w:ascii="Times New Roman" w:eastAsia="MS Mincho" w:hAnsi="Times New Roman"/>
          <w:color w:val="548DD4"/>
          <w:kern w:val="32"/>
          <w:szCs w:val="24"/>
          <w:lang w:eastAsia="x-none"/>
        </w:rPr>
        <w:t>ГО ПРЕДКВАЛИФИКАЦИОННОГО ОТБОРА</w:t>
      </w:r>
      <w:bookmarkEnd w:id="96"/>
    </w:p>
    <w:p w14:paraId="1A4FC12E" w14:textId="77777777" w:rsidR="00EE311A" w:rsidRDefault="00EE311A" w:rsidP="006671EA"/>
    <w:p w14:paraId="1E62876A" w14:textId="24EFB06B" w:rsidR="006671EA" w:rsidRPr="009A3470" w:rsidRDefault="006671EA" w:rsidP="006671EA">
      <w:pPr>
        <w:rPr>
          <w:i/>
        </w:rPr>
      </w:pPr>
      <w:r w:rsidRPr="00087069">
        <w:t>Оформить на бланке Участника</w:t>
      </w:r>
      <w:r w:rsidR="007434E2">
        <w:t xml:space="preserve"> (при наличии)</w:t>
      </w:r>
      <w:r>
        <w:t xml:space="preserve"> </w:t>
      </w:r>
      <w:r w:rsidRPr="00087069">
        <w:t>с указанием даты и исходящего номера</w:t>
      </w:r>
      <w:r w:rsidR="007434E2">
        <w:t xml:space="preserve"> </w:t>
      </w:r>
      <w:r w:rsidRPr="009A3470">
        <w:rPr>
          <w:i/>
        </w:rPr>
        <w:t xml:space="preserve">(в формате </w:t>
      </w:r>
      <w:r w:rsidRPr="00184D41">
        <w:rPr>
          <w:i/>
          <w:u w:val="single"/>
          <w:lang w:val="en-US"/>
        </w:rPr>
        <w:t>Word</w:t>
      </w:r>
      <w:r w:rsidRPr="009A3470">
        <w:rPr>
          <w:i/>
        </w:rPr>
        <w:t xml:space="preserve"> и </w:t>
      </w:r>
      <w:r w:rsidRPr="009A3470">
        <w:rPr>
          <w:i/>
          <w:lang w:val="en-US"/>
        </w:rPr>
        <w:t>PDF</w:t>
      </w:r>
      <w:r w:rsidRPr="009A3470">
        <w:rPr>
          <w:i/>
        </w:rPr>
        <w:t>)</w:t>
      </w:r>
    </w:p>
    <w:p w14:paraId="4418F1FC" w14:textId="77777777" w:rsidR="007434E2" w:rsidRDefault="007434E2" w:rsidP="006671EA">
      <w:pPr>
        <w:jc w:val="right"/>
      </w:pPr>
    </w:p>
    <w:p w14:paraId="010D0118" w14:textId="2E7E7345" w:rsidR="006671EA" w:rsidRPr="00EC45B9" w:rsidRDefault="006671EA" w:rsidP="006671EA">
      <w:pPr>
        <w:jc w:val="right"/>
      </w:pPr>
      <w:r w:rsidRPr="00EC45B9">
        <w:t xml:space="preserve">Заказчику: </w:t>
      </w:r>
      <w:r w:rsidR="00CA75AF">
        <w:t>А</w:t>
      </w:r>
      <w:r w:rsidRPr="00EC45B9">
        <w:t>кционерное общество</w:t>
      </w:r>
      <w:r w:rsidRPr="00EC45B9" w:rsidDel="0063710F">
        <w:t xml:space="preserve"> </w:t>
      </w:r>
      <w:r w:rsidRPr="00EC45B9">
        <w:t>«</w:t>
      </w:r>
      <w:proofErr w:type="spellStart"/>
      <w:r w:rsidR="00CA75AF">
        <w:t>РТКомм.РУ</w:t>
      </w:r>
      <w:proofErr w:type="spellEnd"/>
      <w:r w:rsidRPr="00EC45B9">
        <w:t>» (</w:t>
      </w:r>
      <w:r w:rsidR="001878A5">
        <w:t>АО «</w:t>
      </w:r>
      <w:proofErr w:type="spellStart"/>
      <w:r w:rsidR="001878A5">
        <w:t>РТКомм.РУ</w:t>
      </w:r>
      <w:proofErr w:type="spellEnd"/>
      <w:r w:rsidR="001878A5">
        <w:t>»</w:t>
      </w:r>
      <w:r w:rsidRPr="00EC45B9">
        <w:t xml:space="preserve">), </w:t>
      </w:r>
    </w:p>
    <w:p w14:paraId="288971D6" w14:textId="2BC4773E" w:rsidR="0099264D" w:rsidRDefault="0099264D" w:rsidP="002C5FAE">
      <w:pPr>
        <w:pStyle w:val="Default"/>
        <w:jc w:val="right"/>
        <w:rPr>
          <w:bCs/>
        </w:rPr>
      </w:pPr>
      <w:r>
        <w:t>Адрес м</w:t>
      </w:r>
      <w:r w:rsidR="006671EA" w:rsidRPr="00EC45B9">
        <w:t xml:space="preserve">есто нахождения: </w:t>
      </w:r>
      <w:r w:rsidR="002C5FAE" w:rsidRPr="002C5FAE">
        <w:rPr>
          <w:bCs/>
        </w:rPr>
        <w:t>108811, Москва, п. Московский, Киевское ш., 22-й км, домовл. 6, стр. 1</w:t>
      </w:r>
    </w:p>
    <w:p w14:paraId="6AEFB21C" w14:textId="59DE26AB" w:rsidR="006671EA" w:rsidRPr="00EC45B9" w:rsidRDefault="006671EA" w:rsidP="002C5FAE">
      <w:pPr>
        <w:pStyle w:val="Default"/>
        <w:jc w:val="right"/>
        <w:rPr>
          <w:i/>
        </w:rPr>
      </w:pPr>
      <w:r w:rsidRPr="00EC45B9">
        <w:t xml:space="preserve">Почтовый адрес: </w:t>
      </w:r>
      <w:r w:rsidR="002C5FAE" w:rsidRPr="002C5FAE">
        <w:t>108811, Москва, п. Московский, Киевское ш., 22-й км, домовл. 6, стр. 1</w:t>
      </w:r>
    </w:p>
    <w:p w14:paraId="0890C573" w14:textId="77777777" w:rsidR="006671EA" w:rsidRPr="00EC45B9" w:rsidRDefault="006671EA" w:rsidP="006671EA"/>
    <w:p w14:paraId="7A54401F" w14:textId="77777777" w:rsidR="0099264D" w:rsidRDefault="0099264D" w:rsidP="006671EA">
      <w:pPr>
        <w:jc w:val="center"/>
      </w:pPr>
    </w:p>
    <w:p w14:paraId="34F393BC" w14:textId="4819B41B" w:rsidR="006671EA" w:rsidRDefault="006671EA" w:rsidP="006671EA">
      <w:pPr>
        <w:jc w:val="center"/>
      </w:pPr>
      <w:r w:rsidRPr="00EC45B9">
        <w:t>Уважаемые господа!</w:t>
      </w:r>
    </w:p>
    <w:p w14:paraId="1D1F3C9D" w14:textId="77777777" w:rsidR="007434E2" w:rsidRPr="00EC45B9" w:rsidRDefault="007434E2" w:rsidP="006671EA">
      <w:pPr>
        <w:jc w:val="center"/>
      </w:pPr>
    </w:p>
    <w:p w14:paraId="7F776DA8" w14:textId="5E78DA43" w:rsidR="006671EA" w:rsidRPr="00EC45B9" w:rsidRDefault="006671EA" w:rsidP="007434E2">
      <w:pPr>
        <w:ind w:firstLine="709"/>
        <w:jc w:val="both"/>
      </w:pPr>
      <w:r w:rsidRPr="00EC45B9">
        <w:t xml:space="preserve">Просим Вас разъяснить следующие положения Документации о проведении </w:t>
      </w:r>
      <w:r>
        <w:t xml:space="preserve">открытого </w:t>
      </w:r>
      <w:proofErr w:type="spellStart"/>
      <w:r>
        <w:t>пре</w:t>
      </w:r>
      <w:r w:rsidR="00EE311A">
        <w:t>д</w:t>
      </w:r>
      <w:r>
        <w:t>квалификационного</w:t>
      </w:r>
      <w:proofErr w:type="spellEnd"/>
      <w:r>
        <w:t xml:space="preserve"> отбора</w:t>
      </w:r>
      <w:r w:rsidRPr="00EC45B9">
        <w:t xml:space="preserve"> </w:t>
      </w:r>
      <w:r w:rsidR="0099264D">
        <w:t xml:space="preserve">на </w:t>
      </w:r>
      <w:r w:rsidR="007434E2">
        <w:t>_________</w:t>
      </w:r>
      <w:r w:rsidRPr="00EC45B9">
        <w:t xml:space="preserve"> (</w:t>
      </w:r>
      <w:r w:rsidR="007434E2">
        <w:t xml:space="preserve">далее - </w:t>
      </w:r>
      <w:r w:rsidRPr="00EC45B9">
        <w:t>Документация):</w:t>
      </w:r>
    </w:p>
    <w:p w14:paraId="23B6C87C" w14:textId="77777777" w:rsidR="006671EA" w:rsidRPr="00EC45B9" w:rsidRDefault="006671EA" w:rsidP="007434E2">
      <w:pPr>
        <w:ind w:firstLine="709"/>
      </w:pPr>
    </w:p>
    <w:tbl>
      <w:tblPr>
        <w:tblW w:w="11009" w:type="dxa"/>
        <w:tblInd w:w="40" w:type="dxa"/>
        <w:tblLayout w:type="fixed"/>
        <w:tblCellMar>
          <w:left w:w="40" w:type="dxa"/>
          <w:right w:w="40" w:type="dxa"/>
        </w:tblCellMar>
        <w:tblLook w:val="0000" w:firstRow="0" w:lastRow="0" w:firstColumn="0" w:lastColumn="0" w:noHBand="0" w:noVBand="0"/>
      </w:tblPr>
      <w:tblGrid>
        <w:gridCol w:w="605"/>
        <w:gridCol w:w="2324"/>
        <w:gridCol w:w="4111"/>
        <w:gridCol w:w="3969"/>
      </w:tblGrid>
      <w:tr w:rsidR="006671EA" w:rsidRPr="00EC45B9" w14:paraId="228A391E" w14:textId="77777777" w:rsidTr="007434E2">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635F9AA" w14:textId="77777777" w:rsidR="006671EA" w:rsidRPr="00EC45B9" w:rsidRDefault="006671EA" w:rsidP="00CA75AF">
            <w:pPr>
              <w:jc w:val="center"/>
            </w:pPr>
            <w:r w:rsidRPr="00EC45B9">
              <w:t>№ п/п</w:t>
            </w:r>
          </w:p>
        </w:tc>
        <w:tc>
          <w:tcPr>
            <w:tcW w:w="2324" w:type="dxa"/>
            <w:tcBorders>
              <w:top w:val="single" w:sz="6" w:space="0" w:color="auto"/>
              <w:left w:val="single" w:sz="6" w:space="0" w:color="auto"/>
              <w:bottom w:val="single" w:sz="6" w:space="0" w:color="auto"/>
              <w:right w:val="single" w:sz="6" w:space="0" w:color="auto"/>
            </w:tcBorders>
            <w:shd w:val="clear" w:color="auto" w:fill="FFFFFF"/>
            <w:vAlign w:val="center"/>
          </w:tcPr>
          <w:p w14:paraId="4FB7C693" w14:textId="77777777" w:rsidR="006671EA" w:rsidRPr="00EC45B9" w:rsidRDefault="006671EA" w:rsidP="00CA75AF">
            <w:pPr>
              <w:jc w:val="center"/>
            </w:pPr>
            <w:r w:rsidRPr="00EC45B9">
              <w:t xml:space="preserve">Раздел Документации </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5849CABF" w14:textId="77777777" w:rsidR="006671EA" w:rsidRPr="00EC45B9" w:rsidRDefault="006671EA" w:rsidP="00CA75AF">
            <w:pPr>
              <w:pStyle w:val="rvps1"/>
            </w:pPr>
            <w:r w:rsidRPr="00EC45B9">
              <w:t>Ссылка на пункт Документации, положения которого следует разъяснить</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21F3D6F5" w14:textId="77777777" w:rsidR="006671EA" w:rsidRPr="00EC45B9" w:rsidRDefault="006671EA" w:rsidP="00CA75AF">
            <w:pPr>
              <w:jc w:val="center"/>
            </w:pPr>
            <w:r w:rsidRPr="00EC45B9">
              <w:t xml:space="preserve">Содержание запроса на разъяснение положений Документации </w:t>
            </w:r>
          </w:p>
        </w:tc>
      </w:tr>
      <w:tr w:rsidR="006671EA" w:rsidRPr="00EC45B9" w14:paraId="5445C82E" w14:textId="77777777" w:rsidTr="007434E2">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BBDEBA6" w14:textId="77777777" w:rsidR="006671EA" w:rsidRPr="00EC45B9" w:rsidRDefault="006671EA" w:rsidP="00CA75AF">
            <w:pPr>
              <w:jc w:val="center"/>
            </w:pPr>
            <w:r w:rsidRPr="00EC45B9">
              <w:t>1.</w:t>
            </w:r>
          </w:p>
        </w:tc>
        <w:tc>
          <w:tcPr>
            <w:tcW w:w="2324" w:type="dxa"/>
            <w:tcBorders>
              <w:top w:val="single" w:sz="6" w:space="0" w:color="auto"/>
              <w:left w:val="single" w:sz="6" w:space="0" w:color="auto"/>
              <w:bottom w:val="single" w:sz="6" w:space="0" w:color="auto"/>
              <w:right w:val="single" w:sz="6" w:space="0" w:color="auto"/>
            </w:tcBorders>
            <w:shd w:val="clear" w:color="auto" w:fill="FFFFFF"/>
            <w:vAlign w:val="center"/>
          </w:tcPr>
          <w:p w14:paraId="3005F82D" w14:textId="77777777" w:rsidR="006671EA" w:rsidRPr="00EC45B9" w:rsidRDefault="006671EA" w:rsidP="00CA75AF">
            <w:pPr>
              <w:jc w:val="cente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700EAB04" w14:textId="77777777" w:rsidR="006671EA" w:rsidRPr="00EC45B9" w:rsidRDefault="006671EA" w:rsidP="00CA75AF">
            <w:pPr>
              <w:jc w:val="cente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7DC39C08" w14:textId="77777777" w:rsidR="006671EA" w:rsidRPr="00EC45B9" w:rsidRDefault="006671EA" w:rsidP="00CA75AF">
            <w:pPr>
              <w:jc w:val="center"/>
            </w:pPr>
          </w:p>
        </w:tc>
      </w:tr>
      <w:tr w:rsidR="006671EA" w:rsidRPr="00EC45B9" w14:paraId="6F50EFEC" w14:textId="77777777" w:rsidTr="007434E2">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141D6E7F" w14:textId="77777777" w:rsidR="006671EA" w:rsidRPr="00EC45B9" w:rsidRDefault="006671EA" w:rsidP="00CA75AF">
            <w:pPr>
              <w:jc w:val="center"/>
            </w:pPr>
            <w:r w:rsidRPr="00EC45B9">
              <w:t>2.</w:t>
            </w:r>
          </w:p>
        </w:tc>
        <w:tc>
          <w:tcPr>
            <w:tcW w:w="2324" w:type="dxa"/>
            <w:tcBorders>
              <w:top w:val="single" w:sz="6" w:space="0" w:color="auto"/>
              <w:left w:val="single" w:sz="6" w:space="0" w:color="auto"/>
              <w:bottom w:val="single" w:sz="6" w:space="0" w:color="auto"/>
              <w:right w:val="single" w:sz="6" w:space="0" w:color="auto"/>
            </w:tcBorders>
            <w:shd w:val="clear" w:color="auto" w:fill="FFFFFF"/>
            <w:vAlign w:val="center"/>
          </w:tcPr>
          <w:p w14:paraId="4824B330" w14:textId="77777777" w:rsidR="006671EA" w:rsidRPr="00EC45B9" w:rsidRDefault="006671EA" w:rsidP="00CA75AF">
            <w:pPr>
              <w:jc w:val="cente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42FB02FE" w14:textId="77777777" w:rsidR="006671EA" w:rsidRPr="00EC45B9" w:rsidRDefault="006671EA" w:rsidP="00CA75AF">
            <w:pPr>
              <w:jc w:val="cente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32AE99D9" w14:textId="77777777" w:rsidR="006671EA" w:rsidRPr="00EC45B9" w:rsidRDefault="006671EA" w:rsidP="00CA75AF">
            <w:pPr>
              <w:jc w:val="center"/>
            </w:pPr>
          </w:p>
        </w:tc>
      </w:tr>
    </w:tbl>
    <w:p w14:paraId="0F1125A0" w14:textId="77777777" w:rsidR="006671EA" w:rsidRDefault="006671EA" w:rsidP="006671EA"/>
    <w:p w14:paraId="052EC9EC" w14:textId="77777777" w:rsidR="004D51BF" w:rsidRDefault="004D51BF" w:rsidP="004D51BF">
      <w:pPr>
        <w:rPr>
          <w:rFonts w:eastAsia="MS Mincho"/>
          <w:highlight w:val="yellow"/>
        </w:rPr>
      </w:pPr>
    </w:p>
    <w:p w14:paraId="3E698215" w14:textId="77777777" w:rsidR="0099264D" w:rsidRPr="0099264D" w:rsidRDefault="0099264D" w:rsidP="0099264D">
      <w:r w:rsidRPr="0099264D">
        <w:t>_______________________________</w:t>
      </w:r>
      <w:r w:rsidRPr="0099264D">
        <w:tab/>
      </w:r>
      <w:r w:rsidRPr="0099264D">
        <w:tab/>
        <w:t xml:space="preserve">              </w:t>
      </w:r>
      <w:r w:rsidRPr="0099264D">
        <w:tab/>
        <w:t>___________________________</w:t>
      </w:r>
    </w:p>
    <w:p w14:paraId="70B04335" w14:textId="77777777" w:rsidR="0099264D" w:rsidRPr="0099264D" w:rsidRDefault="0099264D" w:rsidP="0099264D">
      <w:pPr>
        <w:rPr>
          <w:sz w:val="20"/>
          <w:szCs w:val="20"/>
        </w:rPr>
      </w:pPr>
      <w:r w:rsidRPr="0099264D">
        <w:rPr>
          <w:sz w:val="20"/>
          <w:szCs w:val="20"/>
        </w:rPr>
        <w:t>(Подпись уполномоченного представителя)</w:t>
      </w:r>
      <w:r w:rsidRPr="0099264D">
        <w:rPr>
          <w:sz w:val="20"/>
          <w:szCs w:val="20"/>
        </w:rPr>
        <w:tab/>
      </w:r>
      <w:r w:rsidRPr="0099264D">
        <w:rPr>
          <w:sz w:val="20"/>
          <w:szCs w:val="20"/>
        </w:rPr>
        <w:tab/>
        <w:t xml:space="preserve">                           </w:t>
      </w:r>
      <w:proofErr w:type="gramStart"/>
      <w:r w:rsidRPr="0099264D">
        <w:rPr>
          <w:sz w:val="20"/>
          <w:szCs w:val="20"/>
        </w:rPr>
        <w:t xml:space="preserve">   (</w:t>
      </w:r>
      <w:proofErr w:type="gramEnd"/>
      <w:r w:rsidRPr="0099264D">
        <w:rPr>
          <w:sz w:val="20"/>
          <w:szCs w:val="20"/>
        </w:rPr>
        <w:t>Ф.И.О. и должность подписавшего)</w:t>
      </w:r>
    </w:p>
    <w:p w14:paraId="350F3174" w14:textId="77777777" w:rsidR="0099264D" w:rsidRPr="0099264D" w:rsidRDefault="0099264D" w:rsidP="0099264D">
      <w:pPr>
        <w:rPr>
          <w:sz w:val="20"/>
          <w:szCs w:val="20"/>
        </w:rPr>
      </w:pPr>
    </w:p>
    <w:p w14:paraId="22E909E2" w14:textId="77777777" w:rsidR="0099264D" w:rsidRPr="0099264D" w:rsidRDefault="0099264D" w:rsidP="0099264D">
      <w:pPr>
        <w:rPr>
          <w:sz w:val="20"/>
          <w:szCs w:val="20"/>
        </w:rPr>
      </w:pPr>
      <w:r w:rsidRPr="0099264D">
        <w:rPr>
          <w:sz w:val="20"/>
          <w:szCs w:val="20"/>
        </w:rPr>
        <w:t>М.П. (при наличии печати)</w:t>
      </w:r>
    </w:p>
    <w:p w14:paraId="612CD54D" w14:textId="77777777" w:rsidR="0099264D" w:rsidRPr="0099264D" w:rsidRDefault="0099264D" w:rsidP="0099264D">
      <w:pPr>
        <w:rPr>
          <w:sz w:val="20"/>
          <w:szCs w:val="20"/>
        </w:rPr>
      </w:pPr>
    </w:p>
    <w:p w14:paraId="0FFFDFA4" w14:textId="77777777" w:rsidR="0099264D" w:rsidRPr="0099264D" w:rsidRDefault="0099264D" w:rsidP="0099264D">
      <w:pPr>
        <w:rPr>
          <w:sz w:val="20"/>
          <w:szCs w:val="20"/>
        </w:rPr>
      </w:pPr>
    </w:p>
    <w:p w14:paraId="6F052352" w14:textId="77777777" w:rsidR="004D51BF" w:rsidRDefault="004D51BF" w:rsidP="004D51BF">
      <w:pPr>
        <w:rPr>
          <w:rFonts w:eastAsia="MS Mincho"/>
          <w:highlight w:val="yellow"/>
        </w:rPr>
      </w:pPr>
    </w:p>
    <w:p w14:paraId="3328F0A8" w14:textId="77777777" w:rsidR="004D51BF" w:rsidRDefault="004D51BF" w:rsidP="004D51BF">
      <w:pPr>
        <w:rPr>
          <w:rFonts w:eastAsia="MS Mincho"/>
          <w:highlight w:val="yellow"/>
        </w:rPr>
      </w:pPr>
    </w:p>
    <w:p w14:paraId="44A53E37" w14:textId="77777777" w:rsidR="004D51BF" w:rsidRDefault="004D51BF" w:rsidP="004D51BF">
      <w:pPr>
        <w:rPr>
          <w:rFonts w:eastAsia="MS Mincho"/>
          <w:highlight w:val="yellow"/>
        </w:rPr>
      </w:pPr>
    </w:p>
    <w:p w14:paraId="12508E03" w14:textId="77777777" w:rsidR="004D51BF" w:rsidRDefault="004D51BF" w:rsidP="004D51BF">
      <w:pPr>
        <w:rPr>
          <w:rFonts w:eastAsia="MS Mincho"/>
          <w:highlight w:val="yellow"/>
        </w:rPr>
      </w:pPr>
    </w:p>
    <w:p w14:paraId="3764CE40" w14:textId="77777777" w:rsidR="004D51BF" w:rsidRDefault="004D51BF" w:rsidP="004D51BF">
      <w:pPr>
        <w:rPr>
          <w:rFonts w:eastAsia="MS Mincho"/>
          <w:highlight w:val="yellow"/>
        </w:rPr>
      </w:pPr>
    </w:p>
    <w:p w14:paraId="314939D4" w14:textId="77777777" w:rsidR="004D51BF" w:rsidRDefault="004D51BF" w:rsidP="004D51BF">
      <w:pPr>
        <w:rPr>
          <w:rFonts w:eastAsia="MS Mincho"/>
          <w:highlight w:val="yellow"/>
        </w:rPr>
      </w:pPr>
    </w:p>
    <w:p w14:paraId="613C45EB" w14:textId="77777777" w:rsidR="004D51BF" w:rsidRDefault="004D51BF" w:rsidP="004D51BF">
      <w:pPr>
        <w:rPr>
          <w:rFonts w:eastAsia="MS Mincho"/>
          <w:highlight w:val="yellow"/>
        </w:rPr>
      </w:pPr>
    </w:p>
    <w:p w14:paraId="60532249" w14:textId="77777777" w:rsidR="004D51BF" w:rsidRDefault="004D51BF" w:rsidP="004D51BF">
      <w:pPr>
        <w:rPr>
          <w:rFonts w:eastAsia="MS Mincho"/>
          <w:highlight w:val="yellow"/>
        </w:rPr>
      </w:pPr>
    </w:p>
    <w:p w14:paraId="70572328" w14:textId="77777777" w:rsidR="004D51BF" w:rsidRDefault="004D51BF" w:rsidP="004D51BF">
      <w:pPr>
        <w:rPr>
          <w:rFonts w:eastAsia="MS Mincho"/>
          <w:highlight w:val="yellow"/>
        </w:rPr>
      </w:pPr>
    </w:p>
    <w:p w14:paraId="59ECB129" w14:textId="77777777" w:rsidR="004D51BF" w:rsidRDefault="004D51BF" w:rsidP="004D51BF">
      <w:pPr>
        <w:rPr>
          <w:rFonts w:eastAsia="MS Mincho"/>
          <w:highlight w:val="yellow"/>
        </w:rPr>
      </w:pPr>
    </w:p>
    <w:p w14:paraId="68556701" w14:textId="77777777" w:rsidR="004D51BF" w:rsidRDefault="004D51BF" w:rsidP="004D51BF">
      <w:pPr>
        <w:rPr>
          <w:rFonts w:eastAsia="MS Mincho"/>
          <w:highlight w:val="yellow"/>
        </w:rPr>
      </w:pPr>
    </w:p>
    <w:p w14:paraId="2F5D8DE5" w14:textId="28CA781F" w:rsidR="004D51BF" w:rsidRDefault="004D51BF" w:rsidP="004D51BF">
      <w:pPr>
        <w:rPr>
          <w:rFonts w:eastAsia="MS Mincho"/>
          <w:highlight w:val="yellow"/>
        </w:rPr>
      </w:pPr>
    </w:p>
    <w:p w14:paraId="7A6F1812" w14:textId="0BADC9B0" w:rsidR="0099264D" w:rsidRDefault="0099264D" w:rsidP="004D51BF">
      <w:pPr>
        <w:rPr>
          <w:rFonts w:eastAsia="MS Mincho"/>
          <w:highlight w:val="yellow"/>
        </w:rPr>
      </w:pPr>
    </w:p>
    <w:p w14:paraId="251F2BD2" w14:textId="77777777" w:rsidR="0099264D" w:rsidRPr="004D51BF" w:rsidRDefault="0099264D" w:rsidP="004D51BF">
      <w:pPr>
        <w:rPr>
          <w:rFonts w:eastAsia="MS Mincho"/>
          <w:highlight w:val="yellow"/>
        </w:rPr>
      </w:pPr>
    </w:p>
    <w:p w14:paraId="33195FB0" w14:textId="130AC16E" w:rsidR="006D092A" w:rsidRPr="00C8387B" w:rsidRDefault="006D092A" w:rsidP="006D092A">
      <w:pPr>
        <w:keepNext/>
        <w:tabs>
          <w:tab w:val="left" w:pos="6424"/>
        </w:tabs>
        <w:spacing w:before="240" w:after="120"/>
        <w:jc w:val="both"/>
        <w:outlineLvl w:val="0"/>
        <w:rPr>
          <w:rFonts w:eastAsia="MS Mincho"/>
          <w:b/>
          <w:bCs/>
          <w:color w:val="17365D"/>
          <w:kern w:val="32"/>
          <w:sz w:val="28"/>
          <w:szCs w:val="28"/>
          <w:lang w:eastAsia="x-none"/>
        </w:rPr>
      </w:pPr>
      <w:bookmarkStart w:id="98" w:name="_Toc37348197"/>
      <w:bookmarkStart w:id="99" w:name="_Toc12891847"/>
      <w:bookmarkStart w:id="100" w:name="_Toc14975350"/>
      <w:bookmarkStart w:id="101" w:name="_Toc16155315"/>
      <w:bookmarkStart w:id="102" w:name="_Toc20918245"/>
      <w:bookmarkStart w:id="103" w:name="_Toc24456669"/>
      <w:bookmarkStart w:id="104" w:name="_Toc24985955"/>
      <w:bookmarkStart w:id="105" w:name="_Toc26787654"/>
      <w:bookmarkStart w:id="106" w:name="_Toc35261027"/>
      <w:bookmarkStart w:id="107" w:name="_Toc43736393"/>
      <w:r w:rsidRPr="00C8387B">
        <w:rPr>
          <w:rFonts w:eastAsia="MS Mincho"/>
          <w:b/>
          <w:bCs/>
          <w:color w:val="17365D"/>
          <w:kern w:val="32"/>
          <w:sz w:val="28"/>
          <w:szCs w:val="28"/>
          <w:lang w:val="x-none" w:eastAsia="x-none"/>
        </w:rPr>
        <w:lastRenderedPageBreak/>
        <w:t>РАЗДЕЛ V. Приложения №</w:t>
      </w:r>
      <w:r w:rsidR="004D51BF">
        <w:rPr>
          <w:rFonts w:eastAsia="MS Mincho"/>
          <w:b/>
          <w:bCs/>
          <w:color w:val="17365D"/>
          <w:kern w:val="32"/>
          <w:sz w:val="28"/>
          <w:szCs w:val="28"/>
          <w:lang w:eastAsia="x-none"/>
        </w:rPr>
        <w:t>№</w:t>
      </w:r>
      <w:r w:rsidRPr="00C8387B">
        <w:rPr>
          <w:rFonts w:eastAsia="MS Mincho"/>
          <w:b/>
          <w:bCs/>
          <w:color w:val="17365D"/>
          <w:kern w:val="32"/>
          <w:sz w:val="28"/>
          <w:szCs w:val="28"/>
          <w:lang w:val="x-none" w:eastAsia="x-none"/>
        </w:rPr>
        <w:t xml:space="preserve"> 1-3</w:t>
      </w:r>
      <w:r w:rsidRPr="00C8387B">
        <w:rPr>
          <w:rFonts w:eastAsia="MS Mincho"/>
          <w:b/>
          <w:bCs/>
          <w:color w:val="17365D"/>
          <w:kern w:val="32"/>
          <w:sz w:val="28"/>
          <w:szCs w:val="28"/>
          <w:lang w:eastAsia="x-none"/>
        </w:rPr>
        <w:t xml:space="preserve"> – </w:t>
      </w:r>
      <w:bookmarkEnd w:id="98"/>
      <w:bookmarkEnd w:id="99"/>
      <w:bookmarkEnd w:id="100"/>
      <w:bookmarkEnd w:id="101"/>
      <w:bookmarkEnd w:id="102"/>
      <w:bookmarkEnd w:id="103"/>
      <w:bookmarkEnd w:id="104"/>
      <w:bookmarkEnd w:id="105"/>
      <w:bookmarkEnd w:id="106"/>
      <w:r w:rsidRPr="00C8387B">
        <w:rPr>
          <w:rFonts w:eastAsia="MS Mincho"/>
          <w:bCs/>
          <w:color w:val="17365D"/>
          <w:kern w:val="32"/>
          <w:sz w:val="28"/>
          <w:szCs w:val="28"/>
          <w:lang w:eastAsia="x-none"/>
        </w:rPr>
        <w:t>Приложены отдельными файлами</w:t>
      </w:r>
      <w:bookmarkEnd w:id="107"/>
    </w:p>
    <w:p w14:paraId="6F78A014" w14:textId="77777777" w:rsidR="006671EA" w:rsidRDefault="006671EA" w:rsidP="006671EA">
      <w:pPr>
        <w:rPr>
          <w:rFonts w:eastAsia="MS Mincho"/>
          <w:highlight w:val="yellow"/>
        </w:rPr>
      </w:pPr>
    </w:p>
    <w:p w14:paraId="01A20180" w14:textId="77777777" w:rsidR="006671EA" w:rsidRDefault="006671EA" w:rsidP="006671EA">
      <w:pPr>
        <w:rPr>
          <w:rFonts w:eastAsia="MS Mincho"/>
          <w:highlight w:val="yellow"/>
        </w:rPr>
      </w:pPr>
    </w:p>
    <w:p w14:paraId="3F204412" w14:textId="77777777" w:rsidR="006671EA" w:rsidRDefault="006671EA" w:rsidP="006671EA">
      <w:pPr>
        <w:rPr>
          <w:rFonts w:eastAsia="MS Mincho"/>
          <w:highlight w:val="yellow"/>
        </w:rPr>
      </w:pPr>
    </w:p>
    <w:p w14:paraId="53E045B3" w14:textId="77777777" w:rsidR="006671EA" w:rsidRDefault="006671EA" w:rsidP="006671EA">
      <w:pPr>
        <w:rPr>
          <w:rFonts w:eastAsia="MS Mincho"/>
          <w:highlight w:val="yellow"/>
        </w:rPr>
      </w:pPr>
    </w:p>
    <w:p w14:paraId="5DDEBD31" w14:textId="77777777" w:rsidR="006671EA" w:rsidRDefault="006671EA" w:rsidP="006671EA">
      <w:pPr>
        <w:rPr>
          <w:rFonts w:eastAsia="MS Mincho"/>
          <w:highlight w:val="yellow"/>
        </w:rPr>
      </w:pPr>
    </w:p>
    <w:p w14:paraId="450CE07C" w14:textId="77777777" w:rsidR="006671EA" w:rsidRDefault="006671EA" w:rsidP="006671EA">
      <w:pPr>
        <w:rPr>
          <w:rFonts w:eastAsia="MS Mincho"/>
          <w:highlight w:val="yellow"/>
        </w:rPr>
      </w:pPr>
    </w:p>
    <w:p w14:paraId="1A0CCD2A" w14:textId="77777777" w:rsidR="006671EA" w:rsidRDefault="006671EA" w:rsidP="006671EA">
      <w:pPr>
        <w:rPr>
          <w:rFonts w:eastAsia="MS Mincho"/>
          <w:highlight w:val="yellow"/>
        </w:rPr>
      </w:pPr>
    </w:p>
    <w:p w14:paraId="78278F1C" w14:textId="77777777" w:rsidR="006671EA" w:rsidRDefault="006671EA" w:rsidP="006671EA">
      <w:pPr>
        <w:rPr>
          <w:rFonts w:eastAsia="MS Mincho"/>
          <w:highlight w:val="yellow"/>
        </w:rPr>
      </w:pPr>
    </w:p>
    <w:p w14:paraId="20AA109F" w14:textId="77777777" w:rsidR="006671EA" w:rsidRDefault="006671EA" w:rsidP="006671EA">
      <w:pPr>
        <w:rPr>
          <w:rFonts w:eastAsia="MS Mincho"/>
          <w:highlight w:val="yellow"/>
        </w:rPr>
      </w:pPr>
    </w:p>
    <w:p w14:paraId="374C6985" w14:textId="77777777" w:rsidR="006671EA" w:rsidRDefault="006671EA" w:rsidP="006671EA">
      <w:pPr>
        <w:rPr>
          <w:rFonts w:eastAsia="MS Mincho"/>
          <w:highlight w:val="yellow"/>
        </w:rPr>
      </w:pPr>
    </w:p>
    <w:p w14:paraId="0978F148" w14:textId="77777777" w:rsidR="006671EA" w:rsidRDefault="006671EA" w:rsidP="006671EA">
      <w:pPr>
        <w:rPr>
          <w:rFonts w:eastAsia="MS Mincho"/>
          <w:highlight w:val="yellow"/>
        </w:rPr>
      </w:pPr>
    </w:p>
    <w:p w14:paraId="7FCD0216" w14:textId="77777777" w:rsidR="006671EA" w:rsidRDefault="006671EA" w:rsidP="006671EA">
      <w:pPr>
        <w:rPr>
          <w:rFonts w:eastAsia="MS Mincho"/>
          <w:highlight w:val="yellow"/>
        </w:rPr>
      </w:pPr>
    </w:p>
    <w:p w14:paraId="76D60943" w14:textId="77777777" w:rsidR="006671EA" w:rsidRDefault="006671EA" w:rsidP="006671EA">
      <w:pPr>
        <w:rPr>
          <w:rFonts w:eastAsia="MS Mincho"/>
          <w:highlight w:val="yellow"/>
        </w:rPr>
      </w:pPr>
    </w:p>
    <w:p w14:paraId="0C2E5889" w14:textId="77777777" w:rsidR="006671EA" w:rsidRDefault="006671EA" w:rsidP="006671EA">
      <w:pPr>
        <w:rPr>
          <w:rFonts w:eastAsia="MS Mincho"/>
          <w:highlight w:val="yellow"/>
        </w:rPr>
      </w:pPr>
    </w:p>
    <w:p w14:paraId="690749B9" w14:textId="77777777" w:rsidR="006671EA" w:rsidRDefault="006671EA" w:rsidP="006671EA">
      <w:pPr>
        <w:rPr>
          <w:rFonts w:eastAsia="MS Mincho"/>
          <w:highlight w:val="yellow"/>
        </w:rPr>
      </w:pPr>
    </w:p>
    <w:p w14:paraId="57A422C2" w14:textId="77777777" w:rsidR="006671EA" w:rsidRDefault="006671EA" w:rsidP="006671EA">
      <w:pPr>
        <w:rPr>
          <w:rFonts w:eastAsia="MS Mincho"/>
          <w:highlight w:val="yellow"/>
        </w:rPr>
      </w:pPr>
    </w:p>
    <w:p w14:paraId="4ED66389" w14:textId="77777777" w:rsidR="006671EA" w:rsidRDefault="006671EA" w:rsidP="006671EA">
      <w:pPr>
        <w:rPr>
          <w:rFonts w:eastAsia="MS Mincho"/>
          <w:highlight w:val="yellow"/>
        </w:rPr>
      </w:pPr>
    </w:p>
    <w:p w14:paraId="11B570AA" w14:textId="77777777" w:rsidR="001C529C" w:rsidRDefault="001C529C" w:rsidP="001C529C">
      <w:pPr>
        <w:autoSpaceDE w:val="0"/>
        <w:autoSpaceDN w:val="0"/>
        <w:adjustRightInd w:val="0"/>
        <w:ind w:firstLine="540"/>
        <w:jc w:val="both"/>
        <w:rPr>
          <w:bCs/>
          <w:color w:val="808080"/>
        </w:rPr>
      </w:pPr>
    </w:p>
    <w:p w14:paraId="78AFE0D4" w14:textId="77777777" w:rsidR="001C529C" w:rsidRDefault="001C529C" w:rsidP="001C529C">
      <w:pPr>
        <w:autoSpaceDE w:val="0"/>
        <w:autoSpaceDN w:val="0"/>
        <w:adjustRightInd w:val="0"/>
        <w:ind w:firstLine="540"/>
        <w:jc w:val="both"/>
        <w:rPr>
          <w:bCs/>
          <w:color w:val="808080"/>
        </w:rPr>
      </w:pPr>
    </w:p>
    <w:p w14:paraId="0E511244" w14:textId="77777777" w:rsidR="001C529C" w:rsidRDefault="001C529C" w:rsidP="001C529C">
      <w:pPr>
        <w:autoSpaceDE w:val="0"/>
        <w:autoSpaceDN w:val="0"/>
        <w:adjustRightInd w:val="0"/>
        <w:ind w:firstLine="540"/>
        <w:jc w:val="both"/>
        <w:rPr>
          <w:bCs/>
          <w:color w:val="808080"/>
        </w:rPr>
      </w:pPr>
    </w:p>
    <w:p w14:paraId="573667E2" w14:textId="77777777" w:rsidR="001C529C" w:rsidRDefault="001C529C" w:rsidP="001C529C">
      <w:pPr>
        <w:autoSpaceDE w:val="0"/>
        <w:autoSpaceDN w:val="0"/>
        <w:adjustRightInd w:val="0"/>
        <w:jc w:val="both"/>
        <w:rPr>
          <w:bCs/>
          <w:color w:val="808080"/>
        </w:rPr>
      </w:pPr>
    </w:p>
    <w:p w14:paraId="5D3C373F" w14:textId="77777777" w:rsidR="001C529C" w:rsidRDefault="001C529C" w:rsidP="001C529C">
      <w:pPr>
        <w:autoSpaceDE w:val="0"/>
        <w:autoSpaceDN w:val="0"/>
        <w:adjustRightInd w:val="0"/>
        <w:jc w:val="both"/>
        <w:rPr>
          <w:bCs/>
          <w:color w:val="808080"/>
        </w:rPr>
      </w:pPr>
    </w:p>
    <w:p w14:paraId="6A20462C" w14:textId="77777777" w:rsidR="001C529C" w:rsidRDefault="001C529C" w:rsidP="001C529C">
      <w:pPr>
        <w:autoSpaceDE w:val="0"/>
        <w:autoSpaceDN w:val="0"/>
        <w:adjustRightInd w:val="0"/>
        <w:jc w:val="both"/>
        <w:rPr>
          <w:bCs/>
          <w:color w:val="808080"/>
        </w:rPr>
      </w:pPr>
    </w:p>
    <w:p w14:paraId="73310177" w14:textId="77777777" w:rsidR="006671EA" w:rsidRPr="00026267" w:rsidRDefault="006671EA" w:rsidP="006671EA">
      <w:pPr>
        <w:rPr>
          <w:rFonts w:eastAsia="MS Mincho"/>
          <w:highlight w:val="yellow"/>
        </w:rPr>
      </w:pPr>
    </w:p>
    <w:p w14:paraId="3A121942" w14:textId="77777777" w:rsidR="006671EA" w:rsidRPr="00026267" w:rsidRDefault="006671EA" w:rsidP="006671EA">
      <w:pPr>
        <w:rPr>
          <w:rFonts w:eastAsia="MS Mincho"/>
          <w:highlight w:val="yellow"/>
        </w:rPr>
      </w:pPr>
    </w:p>
    <w:p w14:paraId="635FC986" w14:textId="77777777" w:rsidR="006671EA" w:rsidRDefault="006671EA" w:rsidP="006671EA">
      <w:pPr>
        <w:rPr>
          <w:rFonts w:eastAsia="MS Mincho"/>
          <w:highlight w:val="yellow"/>
        </w:rPr>
      </w:pPr>
    </w:p>
    <w:p w14:paraId="6CC2FDA2" w14:textId="77777777" w:rsidR="006671EA" w:rsidRDefault="006671EA" w:rsidP="006671EA">
      <w:pPr>
        <w:rPr>
          <w:rFonts w:eastAsia="MS Mincho"/>
          <w:highlight w:val="yellow"/>
        </w:rPr>
      </w:pPr>
    </w:p>
    <w:p w14:paraId="0F891588" w14:textId="77777777" w:rsidR="006671EA" w:rsidRDefault="006671EA" w:rsidP="006671EA">
      <w:pPr>
        <w:rPr>
          <w:rFonts w:eastAsia="MS Mincho"/>
          <w:highlight w:val="yellow"/>
        </w:rPr>
      </w:pPr>
    </w:p>
    <w:p w14:paraId="190BC89E" w14:textId="77777777" w:rsidR="006671EA" w:rsidRDefault="006671EA" w:rsidP="006671EA">
      <w:pPr>
        <w:rPr>
          <w:rFonts w:eastAsia="MS Mincho"/>
          <w:highlight w:val="yellow"/>
        </w:rPr>
      </w:pPr>
    </w:p>
    <w:p w14:paraId="741C1070" w14:textId="77777777" w:rsidR="006671EA" w:rsidRDefault="006671EA" w:rsidP="006671EA">
      <w:pPr>
        <w:rPr>
          <w:rFonts w:eastAsia="MS Mincho"/>
          <w:highlight w:val="yellow"/>
        </w:rPr>
      </w:pPr>
    </w:p>
    <w:p w14:paraId="73AF9DFB" w14:textId="77777777" w:rsidR="006671EA" w:rsidRDefault="006671EA" w:rsidP="006671EA">
      <w:pPr>
        <w:rPr>
          <w:rFonts w:eastAsia="MS Mincho"/>
          <w:highlight w:val="yellow"/>
        </w:rPr>
      </w:pPr>
    </w:p>
    <w:p w14:paraId="334CABC8" w14:textId="77777777" w:rsidR="006671EA" w:rsidRDefault="006671EA" w:rsidP="006671EA">
      <w:pPr>
        <w:rPr>
          <w:rFonts w:eastAsia="MS Mincho"/>
          <w:highlight w:val="yellow"/>
        </w:rPr>
      </w:pPr>
    </w:p>
    <w:p w14:paraId="1F66EC67" w14:textId="77777777" w:rsidR="006671EA" w:rsidRDefault="006671EA" w:rsidP="006671EA">
      <w:pPr>
        <w:rPr>
          <w:rFonts w:eastAsia="MS Mincho"/>
          <w:highlight w:val="yellow"/>
        </w:rPr>
      </w:pPr>
    </w:p>
    <w:p w14:paraId="4A87EF9A" w14:textId="77777777" w:rsidR="006671EA" w:rsidRDefault="006671EA" w:rsidP="006671EA">
      <w:pPr>
        <w:rPr>
          <w:rFonts w:eastAsia="MS Mincho"/>
          <w:highlight w:val="yellow"/>
        </w:rPr>
      </w:pPr>
    </w:p>
    <w:p w14:paraId="5BFFCC06" w14:textId="77777777" w:rsidR="006671EA" w:rsidRDefault="006671EA" w:rsidP="006671EA">
      <w:pPr>
        <w:rPr>
          <w:rFonts w:eastAsia="MS Mincho"/>
          <w:highlight w:val="yellow"/>
        </w:rPr>
      </w:pPr>
    </w:p>
    <w:p w14:paraId="7F42DD4A" w14:textId="77777777" w:rsidR="006671EA" w:rsidRDefault="006671EA" w:rsidP="006671EA">
      <w:pPr>
        <w:rPr>
          <w:rFonts w:eastAsia="MS Mincho"/>
          <w:highlight w:val="yellow"/>
        </w:rPr>
      </w:pPr>
    </w:p>
    <w:p w14:paraId="43305B4A" w14:textId="77777777" w:rsidR="006671EA" w:rsidRDefault="006671EA" w:rsidP="006671EA">
      <w:pPr>
        <w:rPr>
          <w:rFonts w:eastAsia="MS Mincho"/>
          <w:highlight w:val="yellow"/>
        </w:rPr>
      </w:pPr>
    </w:p>
    <w:p w14:paraId="312B0604" w14:textId="77777777" w:rsidR="006671EA" w:rsidRDefault="006671EA" w:rsidP="006671EA">
      <w:pPr>
        <w:rPr>
          <w:rFonts w:eastAsia="MS Mincho"/>
          <w:highlight w:val="yellow"/>
        </w:rPr>
      </w:pPr>
    </w:p>
    <w:p w14:paraId="5A92A304" w14:textId="77777777" w:rsidR="006671EA" w:rsidRDefault="006671EA" w:rsidP="006671EA">
      <w:pPr>
        <w:rPr>
          <w:rFonts w:eastAsia="MS Mincho"/>
          <w:highlight w:val="yellow"/>
        </w:rPr>
      </w:pPr>
    </w:p>
    <w:p w14:paraId="4684A8F2" w14:textId="77777777" w:rsidR="006671EA" w:rsidRDefault="006671EA" w:rsidP="006671EA">
      <w:pPr>
        <w:rPr>
          <w:rFonts w:eastAsia="MS Mincho"/>
          <w:highlight w:val="yellow"/>
        </w:rPr>
      </w:pPr>
    </w:p>
    <w:p w14:paraId="6A52133E" w14:textId="77777777" w:rsidR="006671EA" w:rsidRDefault="006671EA" w:rsidP="006671EA">
      <w:pPr>
        <w:rPr>
          <w:rFonts w:eastAsia="MS Mincho"/>
          <w:highlight w:val="yellow"/>
        </w:rPr>
      </w:pPr>
    </w:p>
    <w:p w14:paraId="69B92EBA" w14:textId="77777777" w:rsidR="006671EA" w:rsidRDefault="006671EA" w:rsidP="006671EA">
      <w:pPr>
        <w:rPr>
          <w:rFonts w:eastAsia="MS Mincho"/>
          <w:highlight w:val="yellow"/>
        </w:rPr>
      </w:pPr>
    </w:p>
    <w:p w14:paraId="0042836B" w14:textId="77777777" w:rsidR="006671EA" w:rsidRDefault="006671EA" w:rsidP="006671EA">
      <w:pPr>
        <w:rPr>
          <w:rFonts w:eastAsia="MS Mincho"/>
          <w:highlight w:val="yellow"/>
        </w:rPr>
      </w:pPr>
    </w:p>
    <w:p w14:paraId="12B85E4A" w14:textId="77777777" w:rsidR="006671EA" w:rsidRDefault="006671EA" w:rsidP="006671EA">
      <w:pPr>
        <w:rPr>
          <w:rFonts w:eastAsia="MS Mincho"/>
          <w:highlight w:val="yellow"/>
        </w:rPr>
      </w:pPr>
    </w:p>
    <w:sectPr w:rsidR="006671EA" w:rsidSect="00CA75AF">
      <w:footerReference w:type="default" r:id="rId27"/>
      <w:headerReference w:type="first" r:id="rId28"/>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7A15" w14:textId="77777777" w:rsidR="00AA1991" w:rsidRDefault="00AA1991">
      <w:r>
        <w:separator/>
      </w:r>
    </w:p>
  </w:endnote>
  <w:endnote w:type="continuationSeparator" w:id="0">
    <w:p w14:paraId="0FB45211" w14:textId="77777777" w:rsidR="00AA1991" w:rsidRDefault="00AA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15931"/>
      <w:docPartObj>
        <w:docPartGallery w:val="Page Numbers (Bottom of Page)"/>
        <w:docPartUnique/>
      </w:docPartObj>
    </w:sdtPr>
    <w:sdtEndPr/>
    <w:sdtContent>
      <w:p w14:paraId="2EB8373D" w14:textId="3E17F4B6" w:rsidR="00AA1991" w:rsidRDefault="00AA1991">
        <w:pPr>
          <w:pStyle w:val="a9"/>
          <w:jc w:val="center"/>
        </w:pPr>
        <w:r>
          <w:fldChar w:fldCharType="begin"/>
        </w:r>
        <w:r>
          <w:instrText>PAGE   \* MERGEFORMAT</w:instrText>
        </w:r>
        <w:r>
          <w:fldChar w:fldCharType="separate"/>
        </w:r>
        <w:r w:rsidR="00942896">
          <w:rPr>
            <w:noProof/>
          </w:rPr>
          <w:t>21</w:t>
        </w:r>
        <w:r>
          <w:fldChar w:fldCharType="end"/>
        </w:r>
      </w:p>
    </w:sdtContent>
  </w:sdt>
  <w:p w14:paraId="6C2BFDB8" w14:textId="77777777" w:rsidR="00AA1991" w:rsidRDefault="00AA19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D16B" w14:textId="77777777" w:rsidR="00AA1991" w:rsidRDefault="00AA1991">
      <w:r>
        <w:separator/>
      </w:r>
    </w:p>
  </w:footnote>
  <w:footnote w:type="continuationSeparator" w:id="0">
    <w:p w14:paraId="1B25F3A9" w14:textId="77777777" w:rsidR="00AA1991" w:rsidRDefault="00AA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1D10" w14:textId="0D9656F3" w:rsidR="00AA1991" w:rsidRDefault="00AA1991">
    <w:pPr>
      <w:pStyle w:val="a7"/>
      <w:jc w:val="center"/>
    </w:pPr>
    <w:r>
      <w:fldChar w:fldCharType="begin"/>
    </w:r>
    <w:r>
      <w:instrText>PAGE   \* MERGEFORMAT</w:instrText>
    </w:r>
    <w:r>
      <w:fldChar w:fldCharType="separate"/>
    </w:r>
    <w:r w:rsidR="00942896">
      <w:rPr>
        <w:noProof/>
      </w:rPr>
      <w:t>1</w:t>
    </w:r>
    <w:r>
      <w:fldChar w:fldCharType="end"/>
    </w:r>
  </w:p>
  <w:p w14:paraId="585BB552" w14:textId="77777777" w:rsidR="00AA1991" w:rsidRDefault="00AA19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5466CA"/>
    <w:multiLevelType w:val="hybridMultilevel"/>
    <w:tmpl w:val="362A7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CD61FA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23AF4"/>
    <w:multiLevelType w:val="hybridMultilevel"/>
    <w:tmpl w:val="1B1A2F0E"/>
    <w:lvl w:ilvl="0" w:tplc="776CCFA8">
      <w:start w:val="1"/>
      <w:numFmt w:val="bullet"/>
      <w:lvlText w:val=""/>
      <w:lvlJc w:val="left"/>
      <w:pPr>
        <w:tabs>
          <w:tab w:val="num" w:pos="39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57C14"/>
    <w:multiLevelType w:val="hybridMultilevel"/>
    <w:tmpl w:val="AD505C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F7293"/>
    <w:multiLevelType w:val="hybridMultilevel"/>
    <w:tmpl w:val="A66ABDE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72E52E6"/>
    <w:multiLevelType w:val="hybridMultilevel"/>
    <w:tmpl w:val="5994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A2DE9"/>
    <w:multiLevelType w:val="hybridMultilevel"/>
    <w:tmpl w:val="2DC407F4"/>
    <w:lvl w:ilvl="0" w:tplc="8C6805E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F07D69"/>
    <w:multiLevelType w:val="hybridMultilevel"/>
    <w:tmpl w:val="D7B24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26566"/>
    <w:multiLevelType w:val="multilevel"/>
    <w:tmpl w:val="92EAA916"/>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0" w15:restartNumberingAfterBreak="0">
    <w:nsid w:val="30B67EF2"/>
    <w:multiLevelType w:val="hybridMultilevel"/>
    <w:tmpl w:val="53101958"/>
    <w:lvl w:ilvl="0" w:tplc="FE06B304">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E2463"/>
    <w:multiLevelType w:val="hybridMultilevel"/>
    <w:tmpl w:val="B36495EA"/>
    <w:lvl w:ilvl="0" w:tplc="2CB0DC6C">
      <w:start w:val="1"/>
      <w:numFmt w:val="decimal"/>
      <w:lvlText w:val="%1."/>
      <w:lvlJc w:val="left"/>
      <w:pPr>
        <w:ind w:left="391" w:hanging="360"/>
      </w:pPr>
      <w:rPr>
        <w:rFonts w:hint="default"/>
        <w:i/>
        <w:color w:val="FF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15:restartNumberingAfterBreak="0">
    <w:nsid w:val="370171BC"/>
    <w:multiLevelType w:val="hybridMultilevel"/>
    <w:tmpl w:val="F91AF7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860C3"/>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4" w15:restartNumberingAfterBreak="0">
    <w:nsid w:val="3B735B19"/>
    <w:multiLevelType w:val="hybridMultilevel"/>
    <w:tmpl w:val="4314C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BD02D9"/>
    <w:multiLevelType w:val="multilevel"/>
    <w:tmpl w:val="C3029F4A"/>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6" w15:restartNumberingAfterBreak="0">
    <w:nsid w:val="499F2616"/>
    <w:multiLevelType w:val="hybridMultilevel"/>
    <w:tmpl w:val="9064F100"/>
    <w:lvl w:ilvl="0" w:tplc="2404FB5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E456E68"/>
    <w:multiLevelType w:val="hybridMultilevel"/>
    <w:tmpl w:val="A52E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63519"/>
    <w:multiLevelType w:val="hybridMultilevel"/>
    <w:tmpl w:val="D12E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8C1FC8"/>
    <w:multiLevelType w:val="hybridMultilevel"/>
    <w:tmpl w:val="D81E8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3906EF"/>
    <w:multiLevelType w:val="hybridMultilevel"/>
    <w:tmpl w:val="CCE89FA8"/>
    <w:lvl w:ilvl="0" w:tplc="3BD009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3BD0090E">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622525"/>
    <w:multiLevelType w:val="multilevel"/>
    <w:tmpl w:val="C406B68E"/>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912"/>
        </w:tabs>
        <w:ind w:left="2912"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3C710C6"/>
    <w:multiLevelType w:val="hybridMultilevel"/>
    <w:tmpl w:val="639CD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645577"/>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24" w15:restartNumberingAfterBreak="0">
    <w:nsid w:val="6DD96544"/>
    <w:multiLevelType w:val="hybridMultilevel"/>
    <w:tmpl w:val="6F14AB9E"/>
    <w:lvl w:ilvl="0" w:tplc="8AA8D0A6">
      <w:start w:val="1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6" w15:restartNumberingAfterBreak="0">
    <w:nsid w:val="77BD5652"/>
    <w:multiLevelType w:val="hybridMultilevel"/>
    <w:tmpl w:val="68E0CEC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93246B"/>
    <w:multiLevelType w:val="multilevel"/>
    <w:tmpl w:val="400A0DC6"/>
    <w:lvl w:ilvl="0">
      <w:start w:val="1"/>
      <w:numFmt w:val="upperRoman"/>
      <w:pStyle w:val="2"/>
      <w:lvlText w:val="%1."/>
      <w:lvlJc w:val="left"/>
      <w:pPr>
        <w:ind w:left="720" w:hanging="72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016" w:hanging="720"/>
      </w:pPr>
      <w:rPr>
        <w:rFonts w:hint="default"/>
        <w:color w:val="auto"/>
      </w:rPr>
    </w:lvl>
    <w:lvl w:ilvl="4">
      <w:start w:val="1"/>
      <w:numFmt w:val="decimal"/>
      <w:isLgl/>
      <w:lvlText w:val="%1.%2.%3.%4.%5."/>
      <w:lvlJc w:val="left"/>
      <w:pPr>
        <w:ind w:left="2808"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4032" w:hanging="1440"/>
      </w:pPr>
      <w:rPr>
        <w:rFonts w:hint="default"/>
        <w:color w:val="auto"/>
      </w:rPr>
    </w:lvl>
    <w:lvl w:ilvl="7">
      <w:start w:val="1"/>
      <w:numFmt w:val="decimal"/>
      <w:isLgl/>
      <w:lvlText w:val="%1.%2.%3.%4.%5.%6.%7.%8."/>
      <w:lvlJc w:val="left"/>
      <w:pPr>
        <w:ind w:left="4464" w:hanging="1440"/>
      </w:pPr>
      <w:rPr>
        <w:rFonts w:hint="default"/>
        <w:color w:val="auto"/>
      </w:rPr>
    </w:lvl>
    <w:lvl w:ilvl="8">
      <w:start w:val="1"/>
      <w:numFmt w:val="decimal"/>
      <w:isLgl/>
      <w:lvlText w:val="%1.%2.%3.%4.%5.%6.%7.%8.%9."/>
      <w:lvlJc w:val="left"/>
      <w:pPr>
        <w:ind w:left="5256" w:hanging="1800"/>
      </w:pPr>
      <w:rPr>
        <w:rFonts w:hint="default"/>
        <w:color w:val="auto"/>
      </w:rPr>
    </w:lvl>
  </w:abstractNum>
  <w:abstractNum w:abstractNumId="2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271FCC"/>
    <w:multiLevelType w:val="hybridMultilevel"/>
    <w:tmpl w:val="11822DEE"/>
    <w:lvl w:ilvl="0" w:tplc="78A0329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B00626"/>
    <w:multiLevelType w:val="hybridMultilevel"/>
    <w:tmpl w:val="A52E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25"/>
  </w:num>
  <w:num w:numId="4">
    <w:abstractNumId w:val="17"/>
  </w:num>
  <w:num w:numId="5">
    <w:abstractNumId w:val="2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3"/>
  </w:num>
  <w:num w:numId="10">
    <w:abstractNumId w:val="15"/>
  </w:num>
  <w:num w:numId="11">
    <w:abstractNumId w:val="9"/>
  </w:num>
  <w:num w:numId="12">
    <w:abstractNumId w:val="10"/>
  </w:num>
  <w:num w:numId="13">
    <w:abstractNumId w:val="11"/>
  </w:num>
  <w:num w:numId="14">
    <w:abstractNumId w:val="29"/>
  </w:num>
  <w:num w:numId="15">
    <w:abstractNumId w:val="6"/>
  </w:num>
  <w:num w:numId="16">
    <w:abstractNumId w:val="1"/>
  </w:num>
  <w:num w:numId="17">
    <w:abstractNumId w:val="14"/>
  </w:num>
  <w:num w:numId="18">
    <w:abstractNumId w:val="19"/>
  </w:num>
  <w:num w:numId="19">
    <w:abstractNumId w:val="2"/>
  </w:num>
  <w:num w:numId="20">
    <w:abstractNumId w:val="18"/>
  </w:num>
  <w:num w:numId="21">
    <w:abstractNumId w:val="8"/>
  </w:num>
  <w:num w:numId="22">
    <w:abstractNumId w:val="12"/>
  </w:num>
  <w:num w:numId="23">
    <w:abstractNumId w:val="22"/>
  </w:num>
  <w:num w:numId="24">
    <w:abstractNumId w:val="30"/>
  </w:num>
  <w:num w:numId="25">
    <w:abstractNumId w:val="7"/>
  </w:num>
  <w:num w:numId="26">
    <w:abstractNumId w:val="26"/>
  </w:num>
  <w:num w:numId="27">
    <w:abstractNumId w:val="5"/>
  </w:num>
  <w:num w:numId="28">
    <w:abstractNumId w:val="16"/>
  </w:num>
  <w:num w:numId="29">
    <w:abstractNumId w:val="3"/>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A"/>
    <w:rsid w:val="00002A7E"/>
    <w:rsid w:val="000337C5"/>
    <w:rsid w:val="00033C5D"/>
    <w:rsid w:val="00045141"/>
    <w:rsid w:val="00056AF5"/>
    <w:rsid w:val="000C53DB"/>
    <w:rsid w:val="000C7D40"/>
    <w:rsid w:val="00103674"/>
    <w:rsid w:val="0011512F"/>
    <w:rsid w:val="00116151"/>
    <w:rsid w:val="0012338D"/>
    <w:rsid w:val="00127184"/>
    <w:rsid w:val="001334CD"/>
    <w:rsid w:val="00142F58"/>
    <w:rsid w:val="00172C64"/>
    <w:rsid w:val="001878A5"/>
    <w:rsid w:val="001A6E1E"/>
    <w:rsid w:val="001B5007"/>
    <w:rsid w:val="001B5FA5"/>
    <w:rsid w:val="001C214C"/>
    <w:rsid w:val="001C529C"/>
    <w:rsid w:val="00211C97"/>
    <w:rsid w:val="002215D4"/>
    <w:rsid w:val="00266515"/>
    <w:rsid w:val="002C5FAE"/>
    <w:rsid w:val="002D17D6"/>
    <w:rsid w:val="00300642"/>
    <w:rsid w:val="00306528"/>
    <w:rsid w:val="00315FF1"/>
    <w:rsid w:val="00326F16"/>
    <w:rsid w:val="003663D2"/>
    <w:rsid w:val="00370DCD"/>
    <w:rsid w:val="003759ED"/>
    <w:rsid w:val="00384AD4"/>
    <w:rsid w:val="0039464C"/>
    <w:rsid w:val="003B2CF6"/>
    <w:rsid w:val="00407709"/>
    <w:rsid w:val="00410505"/>
    <w:rsid w:val="00417175"/>
    <w:rsid w:val="0046193B"/>
    <w:rsid w:val="00475481"/>
    <w:rsid w:val="004A2CFB"/>
    <w:rsid w:val="004B5422"/>
    <w:rsid w:val="004C00DF"/>
    <w:rsid w:val="004D51BF"/>
    <w:rsid w:val="0052214B"/>
    <w:rsid w:val="00542483"/>
    <w:rsid w:val="0059069A"/>
    <w:rsid w:val="005A76D0"/>
    <w:rsid w:val="005E4EA6"/>
    <w:rsid w:val="005F63B3"/>
    <w:rsid w:val="00601A87"/>
    <w:rsid w:val="006119FB"/>
    <w:rsid w:val="00657BDC"/>
    <w:rsid w:val="006671EA"/>
    <w:rsid w:val="00697AB0"/>
    <w:rsid w:val="006C132B"/>
    <w:rsid w:val="006D092A"/>
    <w:rsid w:val="006D563E"/>
    <w:rsid w:val="006E0F53"/>
    <w:rsid w:val="006E5322"/>
    <w:rsid w:val="00731738"/>
    <w:rsid w:val="007434E2"/>
    <w:rsid w:val="00760155"/>
    <w:rsid w:val="00764C2F"/>
    <w:rsid w:val="00784C8B"/>
    <w:rsid w:val="00786C88"/>
    <w:rsid w:val="007A4353"/>
    <w:rsid w:val="008930F7"/>
    <w:rsid w:val="008A3DEE"/>
    <w:rsid w:val="008B4978"/>
    <w:rsid w:val="008C41E6"/>
    <w:rsid w:val="008D72B4"/>
    <w:rsid w:val="00942896"/>
    <w:rsid w:val="009728DD"/>
    <w:rsid w:val="0099264D"/>
    <w:rsid w:val="009B1C93"/>
    <w:rsid w:val="009B60B7"/>
    <w:rsid w:val="009D61CA"/>
    <w:rsid w:val="009E0E94"/>
    <w:rsid w:val="00A83797"/>
    <w:rsid w:val="00AA1991"/>
    <w:rsid w:val="00AF0B7E"/>
    <w:rsid w:val="00B04B8F"/>
    <w:rsid w:val="00B0623B"/>
    <w:rsid w:val="00B16FEA"/>
    <w:rsid w:val="00B41DF4"/>
    <w:rsid w:val="00B75D16"/>
    <w:rsid w:val="00B777F7"/>
    <w:rsid w:val="00B95A12"/>
    <w:rsid w:val="00BA1A27"/>
    <w:rsid w:val="00BB1B25"/>
    <w:rsid w:val="00BC062E"/>
    <w:rsid w:val="00C244F6"/>
    <w:rsid w:val="00C43777"/>
    <w:rsid w:val="00C60ED2"/>
    <w:rsid w:val="00CA4ADD"/>
    <w:rsid w:val="00CA528A"/>
    <w:rsid w:val="00CA75AF"/>
    <w:rsid w:val="00CD40F9"/>
    <w:rsid w:val="00CE62C2"/>
    <w:rsid w:val="00D17D54"/>
    <w:rsid w:val="00D46572"/>
    <w:rsid w:val="00D96DED"/>
    <w:rsid w:val="00DA6E01"/>
    <w:rsid w:val="00DB7AF0"/>
    <w:rsid w:val="00E15D1C"/>
    <w:rsid w:val="00E66762"/>
    <w:rsid w:val="00E769AF"/>
    <w:rsid w:val="00E824D3"/>
    <w:rsid w:val="00E87A4B"/>
    <w:rsid w:val="00EE311A"/>
    <w:rsid w:val="00F0209A"/>
    <w:rsid w:val="00F15C5C"/>
    <w:rsid w:val="00F4651A"/>
    <w:rsid w:val="00F5162C"/>
    <w:rsid w:val="00F53A02"/>
    <w:rsid w:val="00F55795"/>
    <w:rsid w:val="00F92C9C"/>
    <w:rsid w:val="00FA4F25"/>
    <w:rsid w:val="00FA65B0"/>
    <w:rsid w:val="00FB51AE"/>
    <w:rsid w:val="00FC5323"/>
    <w:rsid w:val="00FD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DBF"/>
  <w15:chartTrackingRefBased/>
  <w15:docId w15:val="{8F53C3CE-25CE-4D54-A3AE-FAADB913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71E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671EA"/>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6671EA"/>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6671EA"/>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6671EA"/>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6671EA"/>
    <w:pPr>
      <w:keepNext/>
      <w:outlineLvl w:val="4"/>
    </w:pPr>
    <w:rPr>
      <w:b/>
      <w:i/>
      <w:sz w:val="26"/>
      <w:szCs w:val="26"/>
    </w:rPr>
  </w:style>
  <w:style w:type="paragraph" w:styleId="6">
    <w:name w:val="heading 6"/>
    <w:basedOn w:val="a0"/>
    <w:next w:val="a0"/>
    <w:link w:val="60"/>
    <w:uiPriority w:val="9"/>
    <w:qFormat/>
    <w:rsid w:val="006671EA"/>
    <w:pPr>
      <w:keepNext/>
      <w:ind w:firstLine="709"/>
      <w:jc w:val="right"/>
      <w:outlineLvl w:val="5"/>
    </w:pPr>
    <w:rPr>
      <w:b/>
      <w:sz w:val="26"/>
      <w:szCs w:val="26"/>
    </w:rPr>
  </w:style>
  <w:style w:type="paragraph" w:styleId="7">
    <w:name w:val="heading 7"/>
    <w:basedOn w:val="a0"/>
    <w:next w:val="a0"/>
    <w:link w:val="70"/>
    <w:qFormat/>
    <w:rsid w:val="006671EA"/>
    <w:pPr>
      <w:tabs>
        <w:tab w:val="num" w:pos="3469"/>
      </w:tabs>
      <w:spacing w:before="240" w:after="60"/>
      <w:ind w:left="3469" w:hanging="1296"/>
      <w:outlineLvl w:val="6"/>
    </w:pPr>
  </w:style>
  <w:style w:type="paragraph" w:styleId="8">
    <w:name w:val="heading 8"/>
    <w:basedOn w:val="a0"/>
    <w:next w:val="a0"/>
    <w:link w:val="80"/>
    <w:uiPriority w:val="9"/>
    <w:qFormat/>
    <w:rsid w:val="006671EA"/>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6671EA"/>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671EA"/>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6671E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6671EA"/>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6671EA"/>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6671EA"/>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6671EA"/>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6671E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6671EA"/>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6671EA"/>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6671EA"/>
    <w:pPr>
      <w:keepNext/>
      <w:snapToGrid w:val="0"/>
      <w:jc w:val="center"/>
    </w:pPr>
    <w:rPr>
      <w:szCs w:val="20"/>
    </w:rPr>
  </w:style>
  <w:style w:type="paragraph" w:customStyle="1" w:styleId="rvps1">
    <w:name w:val="rvps1"/>
    <w:basedOn w:val="a0"/>
    <w:rsid w:val="006671EA"/>
    <w:pPr>
      <w:jc w:val="center"/>
    </w:pPr>
  </w:style>
  <w:style w:type="character" w:styleId="a4">
    <w:name w:val="Hyperlink"/>
    <w:uiPriority w:val="99"/>
    <w:unhideWhenUsed/>
    <w:rsid w:val="006671EA"/>
    <w:rPr>
      <w:color w:val="0000FF"/>
      <w:u w:val="single"/>
    </w:rPr>
  </w:style>
  <w:style w:type="paragraph" w:styleId="a5">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0"/>
    <w:link w:val="a6"/>
    <w:uiPriority w:val="34"/>
    <w:qFormat/>
    <w:rsid w:val="006671EA"/>
    <w:pPr>
      <w:ind w:left="720"/>
      <w:contextualSpacing/>
    </w:pPr>
  </w:style>
  <w:style w:type="paragraph" w:styleId="12">
    <w:name w:val="toc 1"/>
    <w:basedOn w:val="a0"/>
    <w:next w:val="a0"/>
    <w:autoRedefine/>
    <w:uiPriority w:val="39"/>
    <w:qFormat/>
    <w:rsid w:val="006671EA"/>
    <w:pPr>
      <w:tabs>
        <w:tab w:val="right" w:leader="dot" w:pos="10196"/>
      </w:tabs>
      <w:ind w:left="34" w:hanging="1"/>
    </w:pPr>
  </w:style>
  <w:style w:type="paragraph" w:styleId="2">
    <w:name w:val="toc 2"/>
    <w:basedOn w:val="a0"/>
    <w:next w:val="a0"/>
    <w:autoRedefine/>
    <w:uiPriority w:val="39"/>
    <w:qFormat/>
    <w:rsid w:val="006671EA"/>
    <w:pPr>
      <w:numPr>
        <w:numId w:val="1"/>
      </w:numPr>
      <w:tabs>
        <w:tab w:val="right" w:leader="dot" w:pos="10196"/>
      </w:tabs>
      <w:ind w:left="0"/>
    </w:pPr>
    <w:rPr>
      <w:rFonts w:eastAsia="MS Mincho"/>
      <w:b/>
      <w:i/>
      <w:iCs/>
      <w:noProof/>
      <w:lang w:val="x-none" w:eastAsia="x-none"/>
    </w:rPr>
  </w:style>
  <w:style w:type="paragraph" w:styleId="a7">
    <w:name w:val="header"/>
    <w:basedOn w:val="a0"/>
    <w:link w:val="a8"/>
    <w:uiPriority w:val="99"/>
    <w:unhideWhenUsed/>
    <w:rsid w:val="006671EA"/>
    <w:pPr>
      <w:tabs>
        <w:tab w:val="center" w:pos="4677"/>
        <w:tab w:val="right" w:pos="9355"/>
      </w:tabs>
    </w:pPr>
  </w:style>
  <w:style w:type="character" w:customStyle="1" w:styleId="a8">
    <w:name w:val="Верхний колонтитул Знак"/>
    <w:basedOn w:val="a1"/>
    <w:link w:val="a7"/>
    <w:uiPriority w:val="99"/>
    <w:rsid w:val="006671EA"/>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6671EA"/>
    <w:pPr>
      <w:tabs>
        <w:tab w:val="center" w:pos="4677"/>
        <w:tab w:val="right" w:pos="9355"/>
      </w:tabs>
    </w:pPr>
  </w:style>
  <w:style w:type="character" w:customStyle="1" w:styleId="aa">
    <w:name w:val="Нижний колонтитул Знак"/>
    <w:basedOn w:val="a1"/>
    <w:link w:val="a9"/>
    <w:uiPriority w:val="99"/>
    <w:rsid w:val="006671EA"/>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6671EA"/>
    <w:rPr>
      <w:rFonts w:ascii="Tahoma" w:hAnsi="Tahoma" w:cs="Tahoma"/>
      <w:sz w:val="16"/>
      <w:szCs w:val="16"/>
    </w:rPr>
  </w:style>
  <w:style w:type="character" w:customStyle="1" w:styleId="ac">
    <w:name w:val="Текст выноски Знак"/>
    <w:basedOn w:val="a1"/>
    <w:link w:val="ab"/>
    <w:uiPriority w:val="99"/>
    <w:semiHidden/>
    <w:rsid w:val="006671EA"/>
    <w:rPr>
      <w:rFonts w:ascii="Tahoma" w:eastAsia="Times New Roman" w:hAnsi="Tahoma" w:cs="Tahoma"/>
      <w:sz w:val="16"/>
      <w:szCs w:val="16"/>
      <w:lang w:eastAsia="ru-RU"/>
    </w:rPr>
  </w:style>
  <w:style w:type="table" w:styleId="ad">
    <w:name w:val="Table Grid"/>
    <w:basedOn w:val="a2"/>
    <w:uiPriority w:val="59"/>
    <w:rsid w:val="006671E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6671EA"/>
    <w:pPr>
      <w:spacing w:before="100" w:beforeAutospacing="1" w:after="100" w:afterAutospacing="1"/>
    </w:pPr>
  </w:style>
  <w:style w:type="paragraph" w:customStyle="1" w:styleId="Times12">
    <w:name w:val="Times 12"/>
    <w:basedOn w:val="a0"/>
    <w:uiPriority w:val="99"/>
    <w:qFormat/>
    <w:rsid w:val="006671EA"/>
    <w:pPr>
      <w:overflowPunct w:val="0"/>
      <w:autoSpaceDE w:val="0"/>
      <w:autoSpaceDN w:val="0"/>
      <w:adjustRightInd w:val="0"/>
      <w:ind w:firstLine="567"/>
      <w:jc w:val="both"/>
    </w:pPr>
    <w:rPr>
      <w:bCs/>
      <w:szCs w:val="22"/>
    </w:rPr>
  </w:style>
  <w:style w:type="paragraph" w:customStyle="1" w:styleId="rvps9">
    <w:name w:val="rvps9"/>
    <w:basedOn w:val="a0"/>
    <w:rsid w:val="006671EA"/>
    <w:pPr>
      <w:jc w:val="both"/>
    </w:pPr>
  </w:style>
  <w:style w:type="paragraph" w:customStyle="1" w:styleId="31">
    <w:name w:val="Стиль3"/>
    <w:basedOn w:val="22"/>
    <w:rsid w:val="006671EA"/>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6671EA"/>
    <w:pPr>
      <w:spacing w:after="120" w:line="480" w:lineRule="auto"/>
      <w:ind w:left="283"/>
    </w:pPr>
  </w:style>
  <w:style w:type="character" w:customStyle="1" w:styleId="23">
    <w:name w:val="Основной текст с отступом 2 Знак"/>
    <w:basedOn w:val="a1"/>
    <w:link w:val="22"/>
    <w:uiPriority w:val="99"/>
    <w:semiHidden/>
    <w:rsid w:val="006671EA"/>
    <w:rPr>
      <w:rFonts w:ascii="Times New Roman" w:eastAsia="Times New Roman" w:hAnsi="Times New Roman" w:cs="Times New Roman"/>
      <w:sz w:val="24"/>
      <w:szCs w:val="24"/>
      <w:lang w:eastAsia="ru-RU"/>
    </w:rPr>
  </w:style>
  <w:style w:type="paragraph" w:styleId="af0">
    <w:name w:val="Plain Text"/>
    <w:aliases w:val="Знак"/>
    <w:basedOn w:val="a0"/>
    <w:link w:val="af1"/>
    <w:rsid w:val="006671EA"/>
    <w:pPr>
      <w:snapToGrid w:val="0"/>
    </w:pPr>
    <w:rPr>
      <w:rFonts w:ascii="Courier New" w:hAnsi="Courier New"/>
      <w:sz w:val="20"/>
      <w:szCs w:val="20"/>
    </w:rPr>
  </w:style>
  <w:style w:type="character" w:customStyle="1" w:styleId="af1">
    <w:name w:val="Текст Знак"/>
    <w:aliases w:val="Знак Знак"/>
    <w:basedOn w:val="a1"/>
    <w:link w:val="af0"/>
    <w:rsid w:val="006671EA"/>
    <w:rPr>
      <w:rFonts w:ascii="Courier New" w:eastAsia="Times New Roman" w:hAnsi="Courier New" w:cs="Times New Roman"/>
      <w:sz w:val="20"/>
      <w:szCs w:val="20"/>
      <w:lang w:eastAsia="ru-RU"/>
    </w:rPr>
  </w:style>
  <w:style w:type="paragraph" w:customStyle="1" w:styleId="af2">
    <w:name w:val="Таблица шапка"/>
    <w:basedOn w:val="a0"/>
    <w:rsid w:val="006671EA"/>
    <w:pPr>
      <w:keepNext/>
      <w:snapToGrid w:val="0"/>
      <w:spacing w:before="40" w:after="40"/>
      <w:ind w:left="57" w:right="57"/>
    </w:pPr>
    <w:rPr>
      <w:sz w:val="22"/>
      <w:szCs w:val="20"/>
    </w:rPr>
  </w:style>
  <w:style w:type="paragraph" w:customStyle="1" w:styleId="af3">
    <w:name w:val="Таблица текст"/>
    <w:basedOn w:val="a0"/>
    <w:rsid w:val="006671EA"/>
    <w:pPr>
      <w:snapToGrid w:val="0"/>
      <w:spacing w:before="40" w:after="40"/>
      <w:ind w:left="57" w:right="57"/>
    </w:pPr>
    <w:rPr>
      <w:szCs w:val="20"/>
    </w:rPr>
  </w:style>
  <w:style w:type="character" w:customStyle="1" w:styleId="13">
    <w:name w:val="Ариал Знак1"/>
    <w:link w:val="af4"/>
    <w:locked/>
    <w:rsid w:val="006671EA"/>
    <w:rPr>
      <w:rFonts w:ascii="Arial" w:hAnsi="Arial" w:cs="Arial"/>
    </w:rPr>
  </w:style>
  <w:style w:type="paragraph" w:customStyle="1" w:styleId="af4">
    <w:name w:val="Ариал"/>
    <w:basedOn w:val="a0"/>
    <w:link w:val="13"/>
    <w:rsid w:val="006671EA"/>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6671E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6671EA"/>
    <w:rPr>
      <w:rFonts w:ascii="Arial" w:hAnsi="Arial" w:cs="Arial"/>
    </w:rPr>
  </w:style>
  <w:style w:type="paragraph" w:customStyle="1" w:styleId="af7">
    <w:name w:val="Ариал Таблица"/>
    <w:basedOn w:val="af4"/>
    <w:link w:val="af6"/>
    <w:rsid w:val="006671EA"/>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nhideWhenUsed/>
    <w:rsid w:val="006671EA"/>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rsid w:val="006671EA"/>
    <w:rPr>
      <w:rFonts w:ascii="Times New Roman" w:eastAsia="Times New Roman" w:hAnsi="Times New Roman" w:cs="Times New Roman"/>
      <w:sz w:val="20"/>
      <w:szCs w:val="20"/>
      <w:lang w:eastAsia="ru-RU"/>
    </w:rPr>
  </w:style>
  <w:style w:type="character" w:styleId="afa">
    <w:name w:val="footnote reference"/>
    <w:unhideWhenUsed/>
    <w:rsid w:val="006671EA"/>
    <w:rPr>
      <w:vertAlign w:val="superscript"/>
    </w:rPr>
  </w:style>
  <w:style w:type="paragraph" w:customStyle="1" w:styleId="ConsPlusNormal">
    <w:name w:val="ConsPlusNormal"/>
    <w:rsid w:val="00667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6671EA"/>
  </w:style>
  <w:style w:type="paragraph" w:customStyle="1" w:styleId="rvps46">
    <w:name w:val="rvps46"/>
    <w:basedOn w:val="a0"/>
    <w:rsid w:val="006671EA"/>
    <w:pPr>
      <w:spacing w:before="120" w:after="120"/>
    </w:pPr>
  </w:style>
  <w:style w:type="character" w:styleId="afc">
    <w:name w:val="annotation reference"/>
    <w:uiPriority w:val="99"/>
    <w:unhideWhenUsed/>
    <w:rsid w:val="006671EA"/>
    <w:rPr>
      <w:sz w:val="16"/>
      <w:szCs w:val="16"/>
    </w:rPr>
  </w:style>
  <w:style w:type="paragraph" w:styleId="afd">
    <w:name w:val="annotation text"/>
    <w:basedOn w:val="a0"/>
    <w:link w:val="afe"/>
    <w:uiPriority w:val="99"/>
    <w:unhideWhenUsed/>
    <w:rsid w:val="006671EA"/>
    <w:rPr>
      <w:sz w:val="20"/>
      <w:szCs w:val="20"/>
    </w:rPr>
  </w:style>
  <w:style w:type="character" w:customStyle="1" w:styleId="afe">
    <w:name w:val="Текст примечания Знак"/>
    <w:basedOn w:val="a1"/>
    <w:link w:val="afd"/>
    <w:uiPriority w:val="99"/>
    <w:rsid w:val="006671EA"/>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671EA"/>
    <w:rPr>
      <w:b/>
      <w:bCs/>
    </w:rPr>
  </w:style>
  <w:style w:type="character" w:customStyle="1" w:styleId="aff0">
    <w:name w:val="Тема примечания Знак"/>
    <w:basedOn w:val="afe"/>
    <w:link w:val="aff"/>
    <w:uiPriority w:val="99"/>
    <w:semiHidden/>
    <w:rsid w:val="006671EA"/>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6671EA"/>
    <w:pPr>
      <w:ind w:firstLine="567"/>
      <w:jc w:val="both"/>
    </w:pPr>
    <w:rPr>
      <w:b/>
      <w:sz w:val="26"/>
      <w:szCs w:val="26"/>
    </w:rPr>
  </w:style>
  <w:style w:type="character" w:customStyle="1" w:styleId="aff2">
    <w:name w:val="Основной текст с отступом Знак"/>
    <w:basedOn w:val="a1"/>
    <w:link w:val="aff1"/>
    <w:uiPriority w:val="99"/>
    <w:rsid w:val="006671EA"/>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6671EA"/>
    <w:rPr>
      <w:i/>
      <w:sz w:val="26"/>
      <w:szCs w:val="26"/>
    </w:rPr>
  </w:style>
  <w:style w:type="character" w:customStyle="1" w:styleId="aff4">
    <w:name w:val="Основной текст Знак"/>
    <w:basedOn w:val="a1"/>
    <w:link w:val="aff3"/>
    <w:uiPriority w:val="99"/>
    <w:rsid w:val="006671EA"/>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6671EA"/>
    <w:rPr>
      <w:i/>
      <w:color w:val="FF0000"/>
      <w:sz w:val="26"/>
      <w:szCs w:val="26"/>
    </w:rPr>
  </w:style>
  <w:style w:type="character" w:customStyle="1" w:styleId="25">
    <w:name w:val="Основной текст 2 Знак"/>
    <w:basedOn w:val="a1"/>
    <w:link w:val="24"/>
    <w:uiPriority w:val="99"/>
    <w:rsid w:val="006671EA"/>
    <w:rPr>
      <w:rFonts w:ascii="Times New Roman" w:eastAsia="Times New Roman" w:hAnsi="Times New Roman" w:cs="Times New Roman"/>
      <w:i/>
      <w:color w:val="FF0000"/>
      <w:sz w:val="26"/>
      <w:szCs w:val="26"/>
      <w:lang w:eastAsia="ru-RU"/>
    </w:rPr>
  </w:style>
  <w:style w:type="paragraph" w:customStyle="1" w:styleId="aff5">
    <w:name w:val="Пункт"/>
    <w:basedOn w:val="a0"/>
    <w:rsid w:val="006671EA"/>
    <w:pPr>
      <w:tabs>
        <w:tab w:val="num" w:pos="1980"/>
      </w:tabs>
      <w:ind w:left="1404" w:hanging="504"/>
      <w:jc w:val="both"/>
    </w:pPr>
    <w:rPr>
      <w:szCs w:val="28"/>
    </w:rPr>
  </w:style>
  <w:style w:type="paragraph" w:customStyle="1" w:styleId="ConsPlusNonformat">
    <w:name w:val="ConsPlusNonformat"/>
    <w:rsid w:val="00667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6671EA"/>
    <w:pPr>
      <w:spacing w:line="276" w:lineRule="auto"/>
      <w:outlineLvl w:val="9"/>
    </w:pPr>
  </w:style>
  <w:style w:type="paragraph" w:styleId="32">
    <w:name w:val="toc 3"/>
    <w:basedOn w:val="a0"/>
    <w:next w:val="a0"/>
    <w:autoRedefine/>
    <w:uiPriority w:val="39"/>
    <w:unhideWhenUsed/>
    <w:qFormat/>
    <w:rsid w:val="006671EA"/>
    <w:pPr>
      <w:spacing w:after="100" w:line="276" w:lineRule="auto"/>
      <w:ind w:left="440"/>
    </w:pPr>
    <w:rPr>
      <w:rFonts w:ascii="Calibri" w:hAnsi="Calibri"/>
      <w:sz w:val="22"/>
      <w:szCs w:val="22"/>
    </w:rPr>
  </w:style>
  <w:style w:type="paragraph" w:styleId="33">
    <w:name w:val="Body Text 3"/>
    <w:basedOn w:val="a0"/>
    <w:link w:val="34"/>
    <w:uiPriority w:val="99"/>
    <w:unhideWhenUsed/>
    <w:rsid w:val="006671EA"/>
    <w:pPr>
      <w:autoSpaceDE w:val="0"/>
      <w:autoSpaceDN w:val="0"/>
      <w:adjustRightInd w:val="0"/>
    </w:pPr>
    <w:rPr>
      <w:sz w:val="26"/>
      <w:szCs w:val="26"/>
    </w:rPr>
  </w:style>
  <w:style w:type="character" w:customStyle="1" w:styleId="34">
    <w:name w:val="Основной текст 3 Знак"/>
    <w:basedOn w:val="a1"/>
    <w:link w:val="33"/>
    <w:uiPriority w:val="99"/>
    <w:rsid w:val="006671EA"/>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6671EA"/>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6671EA"/>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6671EA"/>
    <w:rPr>
      <w:rFonts w:ascii="Times New Roman" w:eastAsia="Times New Roman" w:hAnsi="Times New Roman" w:cs="Times New Roman"/>
      <w:sz w:val="24"/>
      <w:szCs w:val="24"/>
      <w:lang w:eastAsia="ru-RU"/>
    </w:rPr>
  </w:style>
  <w:style w:type="paragraph" w:styleId="aff7">
    <w:name w:val="Block Text"/>
    <w:basedOn w:val="a0"/>
    <w:uiPriority w:val="99"/>
    <w:unhideWhenUsed/>
    <w:rsid w:val="006671E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6671EA"/>
    <w:pPr>
      <w:keepNext/>
      <w:jc w:val="both"/>
    </w:pPr>
    <w:rPr>
      <w:szCs w:val="20"/>
      <w:lang w:val="en-GB"/>
    </w:rPr>
  </w:style>
  <w:style w:type="paragraph" w:customStyle="1" w:styleId="14">
    <w:name w:val="Абзац списка1"/>
    <w:basedOn w:val="a0"/>
    <w:rsid w:val="006671E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6671EA"/>
    <w:pPr>
      <w:spacing w:line="360" w:lineRule="auto"/>
      <w:ind w:firstLine="720"/>
      <w:jc w:val="both"/>
    </w:pPr>
  </w:style>
  <w:style w:type="character" w:customStyle="1" w:styleId="aff9">
    <w:name w:val="Текст документа Знак"/>
    <w:link w:val="aff8"/>
    <w:uiPriority w:val="99"/>
    <w:locked/>
    <w:rsid w:val="006671EA"/>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6671EA"/>
    <w:rPr>
      <w:color w:val="800080"/>
      <w:u w:val="single"/>
    </w:rPr>
  </w:style>
  <w:style w:type="paragraph" w:customStyle="1" w:styleId="Default">
    <w:name w:val="Default"/>
    <w:link w:val="Default0"/>
    <w:rsid w:val="006671E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6671EA"/>
    <w:pPr>
      <w:numPr>
        <w:numId w:val="3"/>
      </w:numPr>
    </w:pPr>
  </w:style>
  <w:style w:type="paragraph" w:customStyle="1" w:styleId="CharChar4CharCharCharCharCharChar">
    <w:name w:val="Char Char4 Знак Знак Char Char Знак Знак Char Char Знак Char Char"/>
    <w:basedOn w:val="a0"/>
    <w:semiHidden/>
    <w:rsid w:val="006671EA"/>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6671EA"/>
    <w:pPr>
      <w:spacing w:after="0" w:line="240" w:lineRule="auto"/>
    </w:pPr>
    <w:rPr>
      <w:rFonts w:ascii="Times New Roman" w:eastAsia="Times New Roman" w:hAnsi="Times New Roman" w:cs="Times New Roman"/>
      <w:sz w:val="24"/>
      <w:szCs w:val="24"/>
      <w:lang w:eastAsia="ru-RU"/>
    </w:rPr>
  </w:style>
  <w:style w:type="paragraph" w:styleId="affc">
    <w:name w:val="endnote text"/>
    <w:basedOn w:val="a0"/>
    <w:link w:val="affd"/>
    <w:uiPriority w:val="99"/>
    <w:rsid w:val="006671EA"/>
    <w:pPr>
      <w:autoSpaceDE w:val="0"/>
      <w:autoSpaceDN w:val="0"/>
    </w:pPr>
    <w:rPr>
      <w:sz w:val="20"/>
      <w:szCs w:val="20"/>
    </w:rPr>
  </w:style>
  <w:style w:type="character" w:customStyle="1" w:styleId="affd">
    <w:name w:val="Текст концевой сноски Знак"/>
    <w:basedOn w:val="a1"/>
    <w:link w:val="affc"/>
    <w:uiPriority w:val="99"/>
    <w:rsid w:val="006671EA"/>
    <w:rPr>
      <w:rFonts w:ascii="Times New Roman" w:eastAsia="Times New Roman" w:hAnsi="Times New Roman" w:cs="Times New Roman"/>
      <w:sz w:val="20"/>
      <w:szCs w:val="20"/>
      <w:lang w:eastAsia="ru-RU"/>
    </w:rPr>
  </w:style>
  <w:style w:type="character" w:styleId="affe">
    <w:name w:val="endnote reference"/>
    <w:uiPriority w:val="99"/>
    <w:rsid w:val="006671EA"/>
    <w:rPr>
      <w:vertAlign w:val="superscript"/>
    </w:rPr>
  </w:style>
  <w:style w:type="character" w:customStyle="1" w:styleId="Default0">
    <w:name w:val="Default Знак"/>
    <w:link w:val="Default"/>
    <w:locked/>
    <w:rsid w:val="006671EA"/>
    <w:rPr>
      <w:rFonts w:ascii="Times New Roman" w:eastAsia="Calibri" w:hAnsi="Times New Roman" w:cs="Times New Roman"/>
      <w:color w:val="000000"/>
      <w:sz w:val="24"/>
      <w:szCs w:val="24"/>
    </w:rPr>
  </w:style>
  <w:style w:type="paragraph" w:customStyle="1" w:styleId="afff">
    <w:name w:val="Знак Знак Знак Знак Знак Знак Знак Знак Знак Знак"/>
    <w:basedOn w:val="a0"/>
    <w:rsid w:val="006671EA"/>
    <w:pPr>
      <w:spacing w:after="160" w:line="240" w:lineRule="exact"/>
    </w:pPr>
    <w:rPr>
      <w:rFonts w:ascii="Verdana" w:hAnsi="Verdana" w:cs="Verdana"/>
      <w:sz w:val="20"/>
      <w:szCs w:val="20"/>
      <w:lang w:val="en-US"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5"/>
    <w:uiPriority w:val="34"/>
    <w:qFormat/>
    <w:rsid w:val="006671EA"/>
    <w:rPr>
      <w:rFonts w:ascii="Times New Roman" w:eastAsia="Times New Roman" w:hAnsi="Times New Roman" w:cs="Times New Roman"/>
      <w:sz w:val="24"/>
      <w:szCs w:val="24"/>
      <w:lang w:eastAsia="ru-RU"/>
    </w:rPr>
  </w:style>
  <w:style w:type="paragraph" w:customStyle="1" w:styleId="afff0">
    <w:name w:val="Готовый"/>
    <w:basedOn w:val="a0"/>
    <w:rsid w:val="006671E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1"/>
    <w:rsid w:val="006671EA"/>
  </w:style>
  <w:style w:type="character" w:customStyle="1" w:styleId="UnresolvedMention">
    <w:name w:val="Unresolved Mention"/>
    <w:basedOn w:val="a1"/>
    <w:uiPriority w:val="99"/>
    <w:semiHidden/>
    <w:unhideWhenUsed/>
    <w:rsid w:val="006671EA"/>
    <w:rPr>
      <w:color w:val="605E5C"/>
      <w:shd w:val="clear" w:color="auto" w:fill="E1DFDD"/>
    </w:rPr>
  </w:style>
  <w:style w:type="paragraph" w:styleId="a">
    <w:name w:val="List Bullet"/>
    <w:basedOn w:val="a0"/>
    <w:qFormat/>
    <w:rsid w:val="006671EA"/>
    <w:pPr>
      <w:numPr>
        <w:numId w:val="7"/>
      </w:numPr>
      <w:tabs>
        <w:tab w:val="left" w:pos="992"/>
      </w:tabs>
      <w:contextualSpacing/>
      <w:jc w:val="both"/>
    </w:pPr>
    <w:rPr>
      <w:sz w:val="26"/>
    </w:rPr>
  </w:style>
  <w:style w:type="character" w:styleId="afff1">
    <w:name w:val="Placeholder Text"/>
    <w:basedOn w:val="a1"/>
    <w:uiPriority w:val="99"/>
    <w:semiHidden/>
    <w:rsid w:val="006671EA"/>
    <w:rPr>
      <w:color w:val="808080"/>
    </w:rPr>
  </w:style>
  <w:style w:type="paragraph" w:customStyle="1" w:styleId="BodyTextIndent21">
    <w:name w:val="Body Text Indent 21"/>
    <w:basedOn w:val="a0"/>
    <w:rsid w:val="00542483"/>
    <w:pPr>
      <w:spacing w:after="120"/>
      <w:ind w:right="-255" w:firstLine="284"/>
      <w:jc w:val="both"/>
    </w:pPr>
    <w:rPr>
      <w:rFonts w:ascii="Futuris" w:hAnsi="Futuris"/>
      <w:sz w:val="22"/>
      <w:szCs w:val="20"/>
    </w:rPr>
  </w:style>
  <w:style w:type="table" w:customStyle="1" w:styleId="TableNormal">
    <w:name w:val="Table Normal"/>
    <w:uiPriority w:val="2"/>
    <w:semiHidden/>
    <w:unhideWhenUsed/>
    <w:qFormat/>
    <w:rsid w:val="006D09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D092A"/>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to@rtcomm.ru" TargetMode="External"/><Relationship Id="rId18" Type="http://schemas.openxmlformats.org/officeDocument/2006/relationships/hyperlink" Target="mailto:nocorruption@rt.ru" TargetMode="External"/><Relationship Id="rId26" Type="http://schemas.openxmlformats.org/officeDocument/2006/relationships/hyperlink" Target="http://zakupki.rostelecom.ru/info_docs/docs/" TargetMode="External"/><Relationship Id="rId3" Type="http://schemas.openxmlformats.org/officeDocument/2006/relationships/styles" Target="styles.xml"/><Relationship Id="rId21" Type="http://schemas.openxmlformats.org/officeDocument/2006/relationships/hyperlink" Target="http://zakupki.rostelecom.ru/info_docs/doc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nocorruption.rt.ru" TargetMode="External"/><Relationship Id="rId25" Type="http://schemas.openxmlformats.org/officeDocument/2006/relationships/hyperlink" Target="https://www.rtcomm.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www.company.r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comm.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oto@rtcomm.ru" TargetMode="External"/><Relationship Id="rId28" Type="http://schemas.openxmlformats.org/officeDocument/2006/relationships/header" Target="header1.xml"/><Relationship Id="rId10" Type="http://schemas.openxmlformats.org/officeDocument/2006/relationships/hyperlink" Target="http://www.roseltorg.ru" TargetMode="External"/><Relationship Id="rId19" Type="http://schemas.openxmlformats.org/officeDocument/2006/relationships/hyperlink" Target="http://zakupki.rostelecom.ru/info/feedba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1215.7F41F830" TargetMode="External"/><Relationship Id="rId14" Type="http://schemas.openxmlformats.org/officeDocument/2006/relationships/hyperlink" Target="http://www.roseltorg.ru" TargetMode="External"/><Relationship Id="rId22" Type="http://schemas.openxmlformats.org/officeDocument/2006/relationships/hyperlink" Target="http://www.rtcomm.ru"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29757A1A844B5A50117337E8AF6E0"/>
        <w:category>
          <w:name w:val="Общие"/>
          <w:gallery w:val="placeholder"/>
        </w:category>
        <w:types>
          <w:type w:val="bbPlcHdr"/>
        </w:types>
        <w:behaviors>
          <w:behavior w:val="content"/>
        </w:behaviors>
        <w:guid w:val="{01D6B427-C3BA-4D03-B24D-BE3775F34827}"/>
      </w:docPartPr>
      <w:docPartBody>
        <w:p w:rsidR="00F17F6B" w:rsidRDefault="000C476C" w:rsidP="000C476C">
          <w:pPr>
            <w:pStyle w:val="E2829757A1A844B5A50117337E8AF6E0"/>
          </w:pPr>
          <w:r w:rsidRPr="00CF72D7">
            <w:rPr>
              <w:rStyle w:val="a3"/>
            </w:rPr>
            <w:t>Место для ввода даты.</w:t>
          </w:r>
        </w:p>
      </w:docPartBody>
    </w:docPart>
    <w:docPart>
      <w:docPartPr>
        <w:name w:val="1373CDBD08824E108A1FFFE90714465A"/>
        <w:category>
          <w:name w:val="Общие"/>
          <w:gallery w:val="placeholder"/>
        </w:category>
        <w:types>
          <w:type w:val="bbPlcHdr"/>
        </w:types>
        <w:behaviors>
          <w:behavior w:val="content"/>
        </w:behaviors>
        <w:guid w:val="{6A3A76A5-A584-4C6E-A2DA-01FF0FFDBB81}"/>
      </w:docPartPr>
      <w:docPartBody>
        <w:p w:rsidR="00F17F6B" w:rsidRDefault="000C476C" w:rsidP="000C476C">
          <w:pPr>
            <w:pStyle w:val="1373CDBD08824E108A1FFFE90714465A"/>
          </w:pPr>
          <w:r w:rsidRPr="00CF72D7">
            <w:rPr>
              <w:rStyle w:val="a3"/>
            </w:rPr>
            <w:t>Место для ввода даты.</w:t>
          </w:r>
        </w:p>
      </w:docPartBody>
    </w:docPart>
    <w:docPart>
      <w:docPartPr>
        <w:name w:val="5B8B457AA1364F309EE51A4FC7A7E4AD"/>
        <w:category>
          <w:name w:val="Общие"/>
          <w:gallery w:val="placeholder"/>
        </w:category>
        <w:types>
          <w:type w:val="bbPlcHdr"/>
        </w:types>
        <w:behaviors>
          <w:behavior w:val="content"/>
        </w:behaviors>
        <w:guid w:val="{2A7F2AC7-C736-4117-9977-2A0B8ED2461D}"/>
      </w:docPartPr>
      <w:docPartBody>
        <w:p w:rsidR="00F17F6B" w:rsidRDefault="000C476C" w:rsidP="000C476C">
          <w:pPr>
            <w:pStyle w:val="5B8B457AA1364F309EE51A4FC7A7E4AD"/>
          </w:pPr>
          <w:r w:rsidRPr="00CF72D7">
            <w:rPr>
              <w:rStyle w:val="a3"/>
            </w:rPr>
            <w:t>Место для ввода даты.</w:t>
          </w:r>
        </w:p>
      </w:docPartBody>
    </w:docPart>
    <w:docPart>
      <w:docPartPr>
        <w:name w:val="F2DE0E33C1E242F0A0F396E89A623E61"/>
        <w:category>
          <w:name w:val="Общие"/>
          <w:gallery w:val="placeholder"/>
        </w:category>
        <w:types>
          <w:type w:val="bbPlcHdr"/>
        </w:types>
        <w:behaviors>
          <w:behavior w:val="content"/>
        </w:behaviors>
        <w:guid w:val="{97111CE9-5858-49A8-A182-C9732EBF93E9}"/>
      </w:docPartPr>
      <w:docPartBody>
        <w:p w:rsidR="00F17F6B" w:rsidRDefault="000C476C" w:rsidP="000C476C">
          <w:pPr>
            <w:pStyle w:val="F2DE0E33C1E242F0A0F396E89A623E61"/>
          </w:pPr>
          <w:r w:rsidRPr="00CF72D7">
            <w:rPr>
              <w:rStyle w:val="a3"/>
            </w:rPr>
            <w:t>Место для ввода даты.</w:t>
          </w:r>
        </w:p>
      </w:docPartBody>
    </w:docPart>
    <w:docPart>
      <w:docPartPr>
        <w:name w:val="FED159DAF0CB417EB679EE8B646E8455"/>
        <w:category>
          <w:name w:val="Общие"/>
          <w:gallery w:val="placeholder"/>
        </w:category>
        <w:types>
          <w:type w:val="bbPlcHdr"/>
        </w:types>
        <w:behaviors>
          <w:behavior w:val="content"/>
        </w:behaviors>
        <w:guid w:val="{9BE7B150-8D17-4091-905B-4DB8BF664A3C}"/>
      </w:docPartPr>
      <w:docPartBody>
        <w:p w:rsidR="00374D20" w:rsidRDefault="00374D20" w:rsidP="00374D20">
          <w:pPr>
            <w:pStyle w:val="FED159DAF0CB417EB679EE8B646E8455"/>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6C"/>
    <w:rsid w:val="000C476C"/>
    <w:rsid w:val="00374D20"/>
    <w:rsid w:val="004813EC"/>
    <w:rsid w:val="004D43F3"/>
    <w:rsid w:val="0069061D"/>
    <w:rsid w:val="007B323D"/>
    <w:rsid w:val="009073C3"/>
    <w:rsid w:val="00A94706"/>
    <w:rsid w:val="00B35BF2"/>
    <w:rsid w:val="00F1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5BF2"/>
    <w:rPr>
      <w:color w:val="808080"/>
    </w:rPr>
  </w:style>
  <w:style w:type="paragraph" w:customStyle="1" w:styleId="E2829757A1A844B5A50117337E8AF6E0">
    <w:name w:val="E2829757A1A844B5A50117337E8AF6E0"/>
    <w:rsid w:val="000C476C"/>
  </w:style>
  <w:style w:type="paragraph" w:customStyle="1" w:styleId="1373CDBD08824E108A1FFFE90714465A">
    <w:name w:val="1373CDBD08824E108A1FFFE90714465A"/>
    <w:rsid w:val="000C476C"/>
  </w:style>
  <w:style w:type="paragraph" w:customStyle="1" w:styleId="5B8B457AA1364F309EE51A4FC7A7E4AD">
    <w:name w:val="5B8B457AA1364F309EE51A4FC7A7E4AD"/>
    <w:rsid w:val="000C476C"/>
  </w:style>
  <w:style w:type="paragraph" w:customStyle="1" w:styleId="C68E154B31DE4BD9B7F50367C74BB6C9">
    <w:name w:val="C68E154B31DE4BD9B7F50367C74BB6C9"/>
    <w:rsid w:val="000C476C"/>
  </w:style>
  <w:style w:type="paragraph" w:customStyle="1" w:styleId="0D518B8247244EEDAA94C38604DE7248">
    <w:name w:val="0D518B8247244EEDAA94C38604DE7248"/>
    <w:rsid w:val="000C476C"/>
  </w:style>
  <w:style w:type="paragraph" w:customStyle="1" w:styleId="F2DE0E33C1E242F0A0F396E89A623E61">
    <w:name w:val="F2DE0E33C1E242F0A0F396E89A623E61"/>
    <w:rsid w:val="000C476C"/>
  </w:style>
  <w:style w:type="paragraph" w:customStyle="1" w:styleId="C16D3736B8C749F28B9C5ACB51EE1BDE">
    <w:name w:val="C16D3736B8C749F28B9C5ACB51EE1BDE"/>
    <w:rsid w:val="004D43F3"/>
  </w:style>
  <w:style w:type="paragraph" w:customStyle="1" w:styleId="A897290318414BC1AFA6E08A9A7372F2">
    <w:name w:val="A897290318414BC1AFA6E08A9A7372F2"/>
    <w:rsid w:val="004D43F3"/>
  </w:style>
  <w:style w:type="paragraph" w:customStyle="1" w:styleId="5ADA3310A29F4950BF8BC20BC2C2921A">
    <w:name w:val="5ADA3310A29F4950BF8BC20BC2C2921A"/>
    <w:rsid w:val="004D43F3"/>
  </w:style>
  <w:style w:type="paragraph" w:customStyle="1" w:styleId="192E212DBFED47909FCD679B79CB010C">
    <w:name w:val="192E212DBFED47909FCD679B79CB010C"/>
    <w:rsid w:val="004D43F3"/>
  </w:style>
  <w:style w:type="paragraph" w:customStyle="1" w:styleId="FED159DAF0CB417EB679EE8B646E8455">
    <w:name w:val="FED159DAF0CB417EB679EE8B646E8455"/>
    <w:rsid w:val="00374D20"/>
  </w:style>
  <w:style w:type="paragraph" w:customStyle="1" w:styleId="05D50D9FEFB441C291EAC0C1B5F553AE">
    <w:name w:val="05D50D9FEFB441C291EAC0C1B5F553AE"/>
    <w:rsid w:val="00B35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64F0-9F48-4B0E-B761-17BE4F20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Наталья Вячеславовна</dc:creator>
  <cp:keywords/>
  <dc:description/>
  <cp:lastModifiedBy>Филиппова Наталья Вячеславовна</cp:lastModifiedBy>
  <cp:revision>8</cp:revision>
  <dcterms:created xsi:type="dcterms:W3CDTF">2022-01-17T11:41:00Z</dcterms:created>
  <dcterms:modified xsi:type="dcterms:W3CDTF">2022-01-20T08:43:00Z</dcterms:modified>
</cp:coreProperties>
</file>